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157" w:rsidRDefault="00B27157" w14:paraId="0243EF95" w14:textId="77777777">
      <w:pPr>
        <w:rPr>
          <w:sz w:val="48"/>
          <w:szCs w:val="48"/>
        </w:rPr>
      </w:pPr>
      <w:r>
        <w:rPr>
          <w:rFonts w:cs="Arial"/>
          <w:noProof/>
          <w:color w:val="0000FF"/>
          <w:lang w:eastAsia="en-GB"/>
        </w:rPr>
        <w:drawing>
          <wp:anchor distT="0" distB="0" distL="114300" distR="114300" simplePos="0" relativeHeight="251658240" behindDoc="0" locked="0" layoutInCell="1" allowOverlap="1" wp14:editId="0554D916" wp14:anchorId="42710836">
            <wp:simplePos x="0" y="0"/>
            <wp:positionH relativeFrom="column">
              <wp:align>left</wp:align>
            </wp:positionH>
            <wp:positionV relativeFrom="paragraph">
              <wp:align>top</wp:align>
            </wp:positionV>
            <wp:extent cx="2095500" cy="1152525"/>
            <wp:effectExtent l="0" t="0" r="0" b="9525"/>
            <wp:wrapSquare wrapText="bothSides"/>
            <wp:docPr id="1" name="Picture 1" descr="scc-logo">
              <a:hlinkClick xmlns:a="http://schemas.openxmlformats.org/drawingml/2006/main" r:id="rId8"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logo">
                      <a:hlinkClick r:id="rId8" tooltip="&quot;hom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152525"/>
                    </a:xfrm>
                    <a:prstGeom prst="rect">
                      <a:avLst/>
                    </a:prstGeom>
                    <a:noFill/>
                    <a:ln>
                      <a:noFill/>
                    </a:ln>
                  </pic:spPr>
                </pic:pic>
              </a:graphicData>
            </a:graphic>
          </wp:anchor>
        </w:drawing>
      </w:r>
      <w:r>
        <w:t xml:space="preserve">                 </w:t>
      </w:r>
      <w:r w:rsidR="00F24BA2">
        <w:rPr>
          <w:sz w:val="48"/>
          <w:szCs w:val="48"/>
        </w:rPr>
        <w:t xml:space="preserve">Fact Sheet </w:t>
      </w:r>
      <w:r w:rsidR="00EE5164">
        <w:rPr>
          <w:sz w:val="48"/>
          <w:szCs w:val="48"/>
        </w:rPr>
        <w:t>2</w:t>
      </w:r>
    </w:p>
    <w:p w:rsidR="00B32FE4" w:rsidRDefault="00EE5164" w14:paraId="5DDD2230" w14:textId="77777777">
      <w:pPr>
        <w:rPr>
          <w:sz w:val="48"/>
          <w:szCs w:val="48"/>
        </w:rPr>
      </w:pPr>
      <w:r>
        <w:rPr>
          <w:sz w:val="48"/>
          <w:szCs w:val="48"/>
        </w:rPr>
        <w:tab/>
      </w:r>
    </w:p>
    <w:p w:rsidR="00EE5164" w:rsidRDefault="00EE5164" w14:paraId="034AD55D" w14:textId="2147E306">
      <w:pPr>
        <w:rPr>
          <w:sz w:val="48"/>
          <w:szCs w:val="48"/>
        </w:rPr>
      </w:pPr>
      <w:r>
        <w:rPr>
          <w:sz w:val="48"/>
          <w:szCs w:val="48"/>
        </w:rPr>
        <w:t xml:space="preserve">SEND in </w:t>
      </w:r>
      <w:r w:rsidR="00B32FE4">
        <w:rPr>
          <w:sz w:val="48"/>
          <w:szCs w:val="48"/>
        </w:rPr>
        <w:t xml:space="preserve">the </w:t>
      </w:r>
      <w:r>
        <w:rPr>
          <w:sz w:val="48"/>
          <w:szCs w:val="48"/>
        </w:rPr>
        <w:t>Early Years</w:t>
      </w:r>
    </w:p>
    <w:p w:rsidR="00FB666F" w:rsidRDefault="00B32FE4" w14:paraId="68E80709" w14:textId="17560771">
      <w:r>
        <w:rPr>
          <w:noProof/>
          <w:lang w:eastAsia="en-GB"/>
        </w:rPr>
        <mc:AlternateContent>
          <mc:Choice Requires="wps">
            <w:drawing>
              <wp:anchor distT="0" distB="0" distL="114300" distR="114300" simplePos="0" relativeHeight="251656192" behindDoc="0" locked="0" layoutInCell="1" allowOverlap="1" wp14:editId="1DB57986" wp14:anchorId="2318CFD3">
                <wp:simplePos x="0" y="0"/>
                <wp:positionH relativeFrom="column">
                  <wp:posOffset>0</wp:posOffset>
                </wp:positionH>
                <wp:positionV relativeFrom="paragraph">
                  <wp:posOffset>132080</wp:posOffset>
                </wp:positionV>
                <wp:extent cx="5781675" cy="3331597"/>
                <wp:effectExtent l="0" t="0" r="28575" b="21590"/>
                <wp:wrapNone/>
                <wp:docPr id="2" name="Text Box 2"/>
                <wp:cNvGraphicFramePr/>
                <a:graphic xmlns:a="http://schemas.openxmlformats.org/drawingml/2006/main">
                  <a:graphicData uri="http://schemas.microsoft.com/office/word/2010/wordprocessingShape">
                    <wps:wsp>
                      <wps:cNvSpPr txBox="1"/>
                      <wps:spPr>
                        <a:xfrm>
                          <a:off x="0" y="0"/>
                          <a:ext cx="5781675" cy="333159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EE5164" w:rsidR="00334CF7" w:rsidRDefault="00334CF7" w14:paraId="4B3EDA2A" w14:textId="77777777">
                            <w:pPr>
                              <w:rPr>
                                <w:b/>
                                <w:szCs w:val="24"/>
                              </w:rPr>
                            </w:pPr>
                            <w:r w:rsidRPr="00EE5164">
                              <w:rPr>
                                <w:b/>
                                <w:szCs w:val="24"/>
                              </w:rPr>
                              <w:t>The ‘Early Years’</w:t>
                            </w:r>
                          </w:p>
                          <w:p w:rsidRPr="00AC6BE4" w:rsidR="00334CF7" w:rsidRDefault="00334CF7" w14:paraId="45445F1D" w14:textId="77777777">
                            <w:pPr>
                              <w:rPr>
                                <w:sz w:val="22"/>
                              </w:rPr>
                            </w:pPr>
                            <w:r w:rsidRPr="00AC6BE4">
                              <w:rPr>
                                <w:sz w:val="22"/>
                              </w:rPr>
                              <w:t>The term ‘Early Years’ is often used to refer to the Early Years and Foundation Stage, or the EYFS.</w:t>
                            </w:r>
                          </w:p>
                          <w:p w:rsidRPr="00AC6BE4" w:rsidR="00334CF7" w:rsidRDefault="00334CF7" w14:paraId="6B01BDEA" w14:textId="77777777">
                            <w:pPr>
                              <w:rPr>
                                <w:sz w:val="22"/>
                                <w:u w:val="single"/>
                              </w:rPr>
                            </w:pPr>
                            <w:r w:rsidRPr="00AC6BE4">
                              <w:rPr>
                                <w:sz w:val="22"/>
                              </w:rPr>
                              <w:t>The EYFS sets the standards for learning, development and care of a child from birth to 5 years old.  During the Early Years, children are mostly taught through games and play. Their learning is divided into key areas:</w:t>
                            </w:r>
                          </w:p>
                          <w:p w:rsidRPr="00AC6BE4" w:rsidR="00334CF7" w:rsidP="00EE5164" w:rsidRDefault="00334CF7" w14:paraId="3CDFA6CE" w14:textId="77777777">
                            <w:pPr>
                              <w:numPr>
                                <w:ilvl w:val="0"/>
                                <w:numId w:val="2"/>
                              </w:numPr>
                              <w:spacing w:before="100" w:beforeAutospacing="1" w:after="100" w:afterAutospacing="1" w:line="240" w:lineRule="auto"/>
                              <w:rPr>
                                <w:rFonts w:eastAsia="Times New Roman" w:cs="Arial"/>
                                <w:sz w:val="22"/>
                                <w:lang w:val="en" w:eastAsia="en-GB"/>
                              </w:rPr>
                            </w:pPr>
                            <w:r w:rsidRPr="00AC6BE4">
                              <w:rPr>
                                <w:rFonts w:eastAsia="Times New Roman" w:cs="Arial"/>
                                <w:sz w:val="22"/>
                                <w:lang w:val="en" w:eastAsia="en-GB"/>
                              </w:rPr>
                              <w:t>communication and language</w:t>
                            </w:r>
                          </w:p>
                          <w:p w:rsidRPr="00AC6BE4" w:rsidR="00334CF7" w:rsidP="00EE5164" w:rsidRDefault="00334CF7" w14:paraId="6B0EFCC8" w14:textId="77777777">
                            <w:pPr>
                              <w:numPr>
                                <w:ilvl w:val="0"/>
                                <w:numId w:val="2"/>
                              </w:numPr>
                              <w:spacing w:before="100" w:beforeAutospacing="1" w:after="100" w:afterAutospacing="1" w:line="240" w:lineRule="auto"/>
                              <w:rPr>
                                <w:rFonts w:eastAsia="Times New Roman" w:cs="Arial"/>
                                <w:sz w:val="22"/>
                                <w:lang w:val="en" w:eastAsia="en-GB"/>
                              </w:rPr>
                            </w:pPr>
                            <w:r w:rsidRPr="00AC6BE4">
                              <w:rPr>
                                <w:rFonts w:eastAsia="Times New Roman" w:cs="Arial"/>
                                <w:sz w:val="22"/>
                                <w:lang w:val="en" w:eastAsia="en-GB"/>
                              </w:rPr>
                              <w:t>physical development</w:t>
                            </w:r>
                          </w:p>
                          <w:p w:rsidRPr="00AC6BE4" w:rsidR="00334CF7" w:rsidP="00EE5164" w:rsidRDefault="00334CF7" w14:paraId="39047D97" w14:textId="77777777">
                            <w:pPr>
                              <w:numPr>
                                <w:ilvl w:val="0"/>
                                <w:numId w:val="2"/>
                              </w:numPr>
                              <w:spacing w:before="100" w:beforeAutospacing="1" w:after="100" w:afterAutospacing="1" w:line="240" w:lineRule="auto"/>
                              <w:rPr>
                                <w:rFonts w:eastAsia="Times New Roman" w:cs="Arial"/>
                                <w:sz w:val="22"/>
                                <w:lang w:val="en" w:eastAsia="en-GB"/>
                              </w:rPr>
                            </w:pPr>
                            <w:r w:rsidRPr="00AC6BE4">
                              <w:rPr>
                                <w:rFonts w:eastAsia="Times New Roman" w:cs="Arial"/>
                                <w:sz w:val="22"/>
                                <w:lang w:val="en" w:eastAsia="en-GB"/>
                              </w:rPr>
                              <w:t>personal, social and emotional development</w:t>
                            </w:r>
                          </w:p>
                          <w:p w:rsidRPr="00AC6BE4" w:rsidR="00334CF7" w:rsidP="00EE5164" w:rsidRDefault="00334CF7" w14:paraId="7C52EA49" w14:textId="77777777">
                            <w:pPr>
                              <w:numPr>
                                <w:ilvl w:val="0"/>
                                <w:numId w:val="2"/>
                              </w:numPr>
                              <w:spacing w:before="100" w:beforeAutospacing="1" w:after="100" w:afterAutospacing="1" w:line="240" w:lineRule="auto"/>
                              <w:rPr>
                                <w:rFonts w:eastAsia="Times New Roman" w:cs="Arial"/>
                                <w:sz w:val="22"/>
                                <w:lang w:val="en" w:eastAsia="en-GB"/>
                              </w:rPr>
                            </w:pPr>
                            <w:r w:rsidRPr="00AC6BE4">
                              <w:rPr>
                                <w:rFonts w:eastAsia="Times New Roman" w:cs="Arial"/>
                                <w:sz w:val="22"/>
                                <w:lang w:val="en" w:eastAsia="en-GB"/>
                              </w:rPr>
                              <w:t>literacy</w:t>
                            </w:r>
                          </w:p>
                          <w:p w:rsidRPr="00AC6BE4" w:rsidR="00334CF7" w:rsidP="00EE5164" w:rsidRDefault="00334CF7" w14:paraId="13F2E9F5" w14:textId="77777777">
                            <w:pPr>
                              <w:numPr>
                                <w:ilvl w:val="0"/>
                                <w:numId w:val="2"/>
                              </w:numPr>
                              <w:spacing w:before="100" w:beforeAutospacing="1" w:after="100" w:afterAutospacing="1" w:line="240" w:lineRule="auto"/>
                              <w:rPr>
                                <w:rFonts w:eastAsia="Times New Roman" w:cs="Arial"/>
                                <w:sz w:val="22"/>
                                <w:lang w:val="en" w:eastAsia="en-GB"/>
                              </w:rPr>
                            </w:pPr>
                            <w:r w:rsidRPr="00AC6BE4">
                              <w:rPr>
                                <w:rFonts w:eastAsia="Times New Roman" w:cs="Arial"/>
                                <w:sz w:val="22"/>
                                <w:lang w:val="en" w:eastAsia="en-GB"/>
                              </w:rPr>
                              <w:t>mathematics</w:t>
                            </w:r>
                          </w:p>
                          <w:p w:rsidRPr="00AC6BE4" w:rsidR="00334CF7" w:rsidP="00EE5164" w:rsidRDefault="00334CF7" w14:paraId="69062428" w14:textId="77777777">
                            <w:pPr>
                              <w:numPr>
                                <w:ilvl w:val="0"/>
                                <w:numId w:val="2"/>
                              </w:numPr>
                              <w:spacing w:before="100" w:beforeAutospacing="1" w:after="100" w:afterAutospacing="1" w:line="240" w:lineRule="auto"/>
                              <w:rPr>
                                <w:rFonts w:eastAsia="Times New Roman" w:cs="Arial"/>
                                <w:sz w:val="22"/>
                                <w:lang w:val="en" w:eastAsia="en-GB"/>
                              </w:rPr>
                            </w:pPr>
                            <w:r w:rsidRPr="00AC6BE4">
                              <w:rPr>
                                <w:rFonts w:eastAsia="Times New Roman" w:cs="Arial"/>
                                <w:sz w:val="22"/>
                                <w:lang w:val="en" w:eastAsia="en-GB"/>
                              </w:rPr>
                              <w:t>understanding the world</w:t>
                            </w:r>
                          </w:p>
                          <w:p w:rsidRPr="00AC6BE4" w:rsidR="00334CF7" w:rsidP="00EE5164" w:rsidRDefault="00334CF7" w14:paraId="2BA60FAA" w14:textId="77777777">
                            <w:pPr>
                              <w:numPr>
                                <w:ilvl w:val="0"/>
                                <w:numId w:val="2"/>
                              </w:numPr>
                              <w:spacing w:before="100" w:beforeAutospacing="1" w:after="100" w:afterAutospacing="1" w:line="240" w:lineRule="auto"/>
                              <w:rPr>
                                <w:rFonts w:eastAsia="Times New Roman" w:cs="Arial"/>
                                <w:sz w:val="22"/>
                                <w:lang w:val="en" w:eastAsia="en-GB"/>
                              </w:rPr>
                            </w:pPr>
                            <w:r w:rsidRPr="00AC6BE4">
                              <w:rPr>
                                <w:rFonts w:eastAsia="Times New Roman" w:cs="Arial"/>
                                <w:sz w:val="22"/>
                                <w:lang w:val="en" w:eastAsia="en-GB"/>
                              </w:rPr>
                              <w:t>expressive arts and design</w:t>
                            </w:r>
                          </w:p>
                          <w:p w:rsidRPr="00AC6BE4" w:rsidR="00334CF7" w:rsidP="00135254" w:rsidRDefault="00334CF7" w14:paraId="1CB3AD46" w14:textId="77777777">
                            <w:pPr>
                              <w:spacing w:before="100" w:beforeAutospacing="1" w:after="100" w:afterAutospacing="1" w:line="240" w:lineRule="auto"/>
                              <w:rPr>
                                <w:rFonts w:eastAsia="Times New Roman" w:cs="Arial"/>
                                <w:sz w:val="22"/>
                                <w:lang w:val="en" w:eastAsia="en-GB"/>
                              </w:rPr>
                            </w:pPr>
                            <w:r w:rsidRPr="00AC6BE4">
                              <w:rPr>
                                <w:rFonts w:eastAsia="Times New Roman" w:cs="Arial"/>
                                <w:sz w:val="22"/>
                                <w:lang w:val="en" w:eastAsia="en-GB"/>
                              </w:rPr>
                              <w:t xml:space="preserve">The EYFS ends after a child’s Reception </w:t>
                            </w:r>
                            <w:proofErr w:type="gramStart"/>
                            <w:r w:rsidRPr="00AC6BE4">
                              <w:rPr>
                                <w:rFonts w:eastAsia="Times New Roman" w:cs="Arial"/>
                                <w:sz w:val="22"/>
                                <w:lang w:val="en" w:eastAsia="en-GB"/>
                              </w:rPr>
                              <w:t>Year..</w:t>
                            </w:r>
                            <w:proofErr w:type="gramEnd"/>
                            <w:r w:rsidRPr="00AC6BE4">
                              <w:rPr>
                                <w:rFonts w:eastAsia="Times New Roman" w:cs="Arial"/>
                                <w:sz w:val="22"/>
                                <w:lang w:val="en" w:eastAsia="en-GB"/>
                              </w:rPr>
                              <w:t xml:space="preserve">  When children begin Year 1, they are in </w:t>
                            </w:r>
                            <w:r w:rsidRPr="00AC6BE4" w:rsidR="00AB3FAC">
                              <w:rPr>
                                <w:rFonts w:eastAsia="Times New Roman" w:cs="Arial"/>
                                <w:sz w:val="22"/>
                                <w:lang w:val="en" w:eastAsia="en-GB"/>
                              </w:rPr>
                              <w:t xml:space="preserve">Key </w:t>
                            </w:r>
                            <w:r w:rsidRPr="00AC6BE4">
                              <w:rPr>
                                <w:rFonts w:eastAsia="Times New Roman" w:cs="Arial"/>
                                <w:sz w:val="22"/>
                                <w:lang w:val="en" w:eastAsia="en-GB"/>
                              </w:rPr>
                              <w:t>Stage 1 and begin to follow the framework for the National Curriculum.</w:t>
                            </w:r>
                          </w:p>
                          <w:p w:rsidR="00334CF7" w:rsidP="00135254" w:rsidRDefault="00334CF7" w14:paraId="340B18F8" w14:textId="77777777">
                            <w:pPr>
                              <w:spacing w:before="100" w:beforeAutospacing="1" w:after="100" w:afterAutospacing="1" w:line="240" w:lineRule="auto"/>
                              <w:ind w:left="720"/>
                              <w:rPr>
                                <w:rFonts w:eastAsia="Times New Roman" w:cs="Arial"/>
                                <w:szCs w:val="24"/>
                                <w:lang w:val="en" w:eastAsia="en-GB"/>
                              </w:rPr>
                            </w:pPr>
                          </w:p>
                          <w:p w:rsidR="00334CF7" w:rsidP="00135254" w:rsidRDefault="00334CF7" w14:paraId="28C9A0F6" w14:textId="77777777">
                            <w:pPr>
                              <w:spacing w:before="100" w:beforeAutospacing="1" w:after="100" w:afterAutospacing="1" w:line="240" w:lineRule="auto"/>
                              <w:ind w:left="720"/>
                              <w:rPr>
                                <w:rFonts w:eastAsia="Times New Roman" w:cs="Arial"/>
                                <w:szCs w:val="24"/>
                                <w:lang w:val="en" w:eastAsia="en-GB"/>
                              </w:rPr>
                            </w:pPr>
                          </w:p>
                          <w:p w:rsidRPr="00EE5164" w:rsidR="00334CF7" w:rsidP="00EE5164" w:rsidRDefault="00334CF7" w14:paraId="5A30C00D" w14:textId="77777777">
                            <w:pPr>
                              <w:spacing w:before="100" w:beforeAutospacing="1" w:after="100" w:afterAutospacing="1" w:line="240" w:lineRule="auto"/>
                              <w:rPr>
                                <w:rFonts w:ascii="Times New Roman" w:hAnsi="Times New Roman" w:eastAsia="Times New Roman" w:cs="Times New Roman"/>
                                <w:szCs w:val="24"/>
                                <w:lang w:val="en" w:eastAsia="en-GB"/>
                              </w:rPr>
                            </w:pPr>
                            <w:r w:rsidRPr="00EE5164">
                              <w:rPr>
                                <w:rFonts w:ascii="Times New Roman" w:hAnsi="Times New Roman" w:eastAsia="Times New Roman" w:cs="Times New Roman"/>
                                <w:szCs w:val="24"/>
                                <w:lang w:val="en" w:eastAsia="en-GB"/>
                              </w:rPr>
                              <w:t>.</w:t>
                            </w:r>
                          </w:p>
                          <w:p w:rsidRPr="00EE5164" w:rsidR="00334CF7" w:rsidRDefault="00334CF7" w14:paraId="1B44A5E4" w14:textId="77777777">
                            <w:pPr>
                              <w:rPr>
                                <w:b/>
                                <w:sz w:val="28"/>
                                <w:szCs w:val="28"/>
                                <w:u w:val="single"/>
                              </w:rPr>
                            </w:pPr>
                          </w:p>
                          <w:p w:rsidRPr="00864116" w:rsidR="00334CF7" w:rsidRDefault="00334CF7" w14:paraId="339CD646" w14:textId="7777777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318CFD3">
                <v:stroke joinstyle="miter"/>
                <v:path gradientshapeok="t" o:connecttype="rect"/>
              </v:shapetype>
              <v:shape id="Text Box 2" style="position:absolute;margin-left:0;margin-top:10.4pt;width:455.25pt;height:262.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0clQIAALMFAAAOAAAAZHJzL2Uyb0RvYy54bWysVEtPGzEQvlfqf7B8L5sHIRBlg1IQVSUE&#10;qKHi7HhtYmF7XNvJbvrrO/ZuQkK5UPWyO/Z88/o8M9PLxmiyET4osCXtn/QoEZZDpexzSX8+3nw5&#10;pyREZiumwYqSbkWgl7PPn6a1m4gBrEBXwhN0YsOkdiVdxegmRRH4ShgWTsAJi0oJ3rCIR/9cVJ7V&#10;6N3oYtDrnRU1+Mp54CIEvL1ulXSW/UspeLyXMohIdEkxt5i/Pn+X6VvMpmzy7JlbKd6lwf4hC8OU&#10;xaB7V9csMrL26i9XRnEPAWQ84WAKkFJxkWvAavq9N9UsVsyJXAuSE9yepvD/3PK7zYMnqirpgBLL&#10;DD7Ro2gi+QoNGSR2ahcmCFo4hMUGr/GVd/cBL1PRjfQm/bEcgnrkebvnNjnjeDkan/fPxiNKOOqG&#10;w2F/dDFOfopXc+dD/CbAkCSU1OPjZU7Z5jbEFrqDpGgBtKpulNb5kBpGXGlPNgyfWsecJDo/QmlL&#10;6pKeDUe97PhIl1zv7Zea8ZcuvQMU+tM2hRO5tbq0EkUtFVmKWy0SRtsfQiK1mZF3cmScC7vPM6MT&#10;SmJFHzHs8K9ZfcS4rQMtcmSwcW9slAXfsnRMbfWyo1a2eHzDg7qTGJtl07XOEqotdo6HdvKC4zcK&#10;ib5lIT4wj6OGzYLrI97jR2rA14FOomQF/vd79wmPE4BaSmoc3ZKGX2vmBSX6u8XZuOifnqZZz4fT&#10;0XiAB3+oWR5q7NpcAbZMHxeV41lM+Kh3ovRgnnDLzFNUVDHLMXZJ4068iu1CwS3FxXyeQTjdjsVb&#10;u3A8uU70pgZ7bJ6Yd12DR5yNO9gNOZu86fMWmywtzNcRpMpDkAhuWe2Ix82Qx6jbYmn1HJ4z6nXX&#10;zv4AAAD//wMAUEsDBBQABgAIAAAAIQCZ8DLQ2wAAAAcBAAAPAAAAZHJzL2Rvd25yZXYueG1sTM/B&#10;TsMwDAbgOxLvEHkSN5ZsoqgrTSdAgwsnBuKcNV4SrUmqJOvK22NOcLR+6/fndjv7gU2YsotBwmop&#10;gGHoo3bBSPj8eLmtgeWiglZDDCjhGzNsu+urVjU6XsI7TvtiGJWE3CgJtpSx4Tz3Fr3KyzhioOwY&#10;k1eFxmS4TupC5X7gayHuuVcu0AWrRny22J/2Zy9h92Q2pq9VsrtaOzfNX8c38yrlzWJ+fABWcC5/&#10;y/DLJzp0ZDrEc9CZDRLokSJhLchP6WYlKmAHCdVdVQHvWv7f3/0AAAD//wMAUEsBAi0AFAAGAAgA&#10;AAAhALaDOJL+AAAA4QEAABMAAAAAAAAAAAAAAAAAAAAAAFtDb250ZW50X1R5cGVzXS54bWxQSwEC&#10;LQAUAAYACAAAACEAOP0h/9YAAACUAQAACwAAAAAAAAAAAAAAAAAvAQAAX3JlbHMvLnJlbHNQSwEC&#10;LQAUAAYACAAAACEAvjmtHJUCAACzBQAADgAAAAAAAAAAAAAAAAAuAgAAZHJzL2Uyb0RvYy54bWxQ&#10;SwECLQAUAAYACAAAACEAmfAy0NsAAAAHAQAADwAAAAAAAAAAAAAAAADvBAAAZHJzL2Rvd25yZXYu&#10;eG1sUEsFBgAAAAAEAAQA8wAAAPcFAAAAAA==&#10;">
                <v:textbox>
                  <w:txbxContent>
                    <w:p w:rsidRPr="00EE5164" w:rsidR="00334CF7" w:rsidRDefault="00334CF7" w14:paraId="4B3EDA2A" w14:textId="77777777">
                      <w:pPr>
                        <w:rPr>
                          <w:b/>
                          <w:szCs w:val="24"/>
                        </w:rPr>
                      </w:pPr>
                      <w:r w:rsidRPr="00EE5164">
                        <w:rPr>
                          <w:b/>
                          <w:szCs w:val="24"/>
                        </w:rPr>
                        <w:t>The ‘Early Years’</w:t>
                      </w:r>
                    </w:p>
                    <w:p w:rsidRPr="00AC6BE4" w:rsidR="00334CF7" w:rsidRDefault="00334CF7" w14:paraId="45445F1D" w14:textId="77777777">
                      <w:pPr>
                        <w:rPr>
                          <w:sz w:val="22"/>
                        </w:rPr>
                      </w:pPr>
                      <w:r w:rsidRPr="00AC6BE4">
                        <w:rPr>
                          <w:sz w:val="22"/>
                        </w:rPr>
                        <w:t>The term ‘Early Years’ is often used to refer to the Early Years and Foundation Stage, or the EYFS.</w:t>
                      </w:r>
                    </w:p>
                    <w:p w:rsidRPr="00AC6BE4" w:rsidR="00334CF7" w:rsidRDefault="00334CF7" w14:paraId="6B01BDEA" w14:textId="77777777">
                      <w:pPr>
                        <w:rPr>
                          <w:sz w:val="22"/>
                          <w:u w:val="single"/>
                        </w:rPr>
                      </w:pPr>
                      <w:r w:rsidRPr="00AC6BE4">
                        <w:rPr>
                          <w:sz w:val="22"/>
                        </w:rPr>
                        <w:t>The EYFS sets the standards for learning, development and care of a child from birth to 5 years old.  During the Early Years, children are mostly taught through games and play. Their learning is divided into key areas:</w:t>
                      </w:r>
                    </w:p>
                    <w:p w:rsidRPr="00AC6BE4" w:rsidR="00334CF7" w:rsidP="00EE5164" w:rsidRDefault="00334CF7" w14:paraId="3CDFA6CE" w14:textId="77777777">
                      <w:pPr>
                        <w:numPr>
                          <w:ilvl w:val="0"/>
                          <w:numId w:val="2"/>
                        </w:numPr>
                        <w:spacing w:before="100" w:beforeAutospacing="1" w:after="100" w:afterAutospacing="1" w:line="240" w:lineRule="auto"/>
                        <w:rPr>
                          <w:rFonts w:eastAsia="Times New Roman" w:cs="Arial"/>
                          <w:sz w:val="22"/>
                          <w:lang w:val="en" w:eastAsia="en-GB"/>
                        </w:rPr>
                      </w:pPr>
                      <w:r w:rsidRPr="00AC6BE4">
                        <w:rPr>
                          <w:rFonts w:eastAsia="Times New Roman" w:cs="Arial"/>
                          <w:sz w:val="22"/>
                          <w:lang w:val="en" w:eastAsia="en-GB"/>
                        </w:rPr>
                        <w:t>communication and language</w:t>
                      </w:r>
                    </w:p>
                    <w:p w:rsidRPr="00AC6BE4" w:rsidR="00334CF7" w:rsidP="00EE5164" w:rsidRDefault="00334CF7" w14:paraId="6B0EFCC8" w14:textId="77777777">
                      <w:pPr>
                        <w:numPr>
                          <w:ilvl w:val="0"/>
                          <w:numId w:val="2"/>
                        </w:numPr>
                        <w:spacing w:before="100" w:beforeAutospacing="1" w:after="100" w:afterAutospacing="1" w:line="240" w:lineRule="auto"/>
                        <w:rPr>
                          <w:rFonts w:eastAsia="Times New Roman" w:cs="Arial"/>
                          <w:sz w:val="22"/>
                          <w:lang w:val="en" w:eastAsia="en-GB"/>
                        </w:rPr>
                      </w:pPr>
                      <w:r w:rsidRPr="00AC6BE4">
                        <w:rPr>
                          <w:rFonts w:eastAsia="Times New Roman" w:cs="Arial"/>
                          <w:sz w:val="22"/>
                          <w:lang w:val="en" w:eastAsia="en-GB"/>
                        </w:rPr>
                        <w:t>physical development</w:t>
                      </w:r>
                    </w:p>
                    <w:p w:rsidRPr="00AC6BE4" w:rsidR="00334CF7" w:rsidP="00EE5164" w:rsidRDefault="00334CF7" w14:paraId="39047D97" w14:textId="77777777">
                      <w:pPr>
                        <w:numPr>
                          <w:ilvl w:val="0"/>
                          <w:numId w:val="2"/>
                        </w:numPr>
                        <w:spacing w:before="100" w:beforeAutospacing="1" w:after="100" w:afterAutospacing="1" w:line="240" w:lineRule="auto"/>
                        <w:rPr>
                          <w:rFonts w:eastAsia="Times New Roman" w:cs="Arial"/>
                          <w:sz w:val="22"/>
                          <w:lang w:val="en" w:eastAsia="en-GB"/>
                        </w:rPr>
                      </w:pPr>
                      <w:r w:rsidRPr="00AC6BE4">
                        <w:rPr>
                          <w:rFonts w:eastAsia="Times New Roman" w:cs="Arial"/>
                          <w:sz w:val="22"/>
                          <w:lang w:val="en" w:eastAsia="en-GB"/>
                        </w:rPr>
                        <w:t>personal, social and emotional development</w:t>
                      </w:r>
                    </w:p>
                    <w:p w:rsidRPr="00AC6BE4" w:rsidR="00334CF7" w:rsidP="00EE5164" w:rsidRDefault="00334CF7" w14:paraId="7C52EA49" w14:textId="77777777">
                      <w:pPr>
                        <w:numPr>
                          <w:ilvl w:val="0"/>
                          <w:numId w:val="2"/>
                        </w:numPr>
                        <w:spacing w:before="100" w:beforeAutospacing="1" w:after="100" w:afterAutospacing="1" w:line="240" w:lineRule="auto"/>
                        <w:rPr>
                          <w:rFonts w:eastAsia="Times New Roman" w:cs="Arial"/>
                          <w:sz w:val="22"/>
                          <w:lang w:val="en" w:eastAsia="en-GB"/>
                        </w:rPr>
                      </w:pPr>
                      <w:r w:rsidRPr="00AC6BE4">
                        <w:rPr>
                          <w:rFonts w:eastAsia="Times New Roman" w:cs="Arial"/>
                          <w:sz w:val="22"/>
                          <w:lang w:val="en" w:eastAsia="en-GB"/>
                        </w:rPr>
                        <w:t>literacy</w:t>
                      </w:r>
                    </w:p>
                    <w:p w:rsidRPr="00AC6BE4" w:rsidR="00334CF7" w:rsidP="00EE5164" w:rsidRDefault="00334CF7" w14:paraId="13F2E9F5" w14:textId="77777777">
                      <w:pPr>
                        <w:numPr>
                          <w:ilvl w:val="0"/>
                          <w:numId w:val="2"/>
                        </w:numPr>
                        <w:spacing w:before="100" w:beforeAutospacing="1" w:after="100" w:afterAutospacing="1" w:line="240" w:lineRule="auto"/>
                        <w:rPr>
                          <w:rFonts w:eastAsia="Times New Roman" w:cs="Arial"/>
                          <w:sz w:val="22"/>
                          <w:lang w:val="en" w:eastAsia="en-GB"/>
                        </w:rPr>
                      </w:pPr>
                      <w:r w:rsidRPr="00AC6BE4">
                        <w:rPr>
                          <w:rFonts w:eastAsia="Times New Roman" w:cs="Arial"/>
                          <w:sz w:val="22"/>
                          <w:lang w:val="en" w:eastAsia="en-GB"/>
                        </w:rPr>
                        <w:t>mathematics</w:t>
                      </w:r>
                    </w:p>
                    <w:p w:rsidRPr="00AC6BE4" w:rsidR="00334CF7" w:rsidP="00EE5164" w:rsidRDefault="00334CF7" w14:paraId="69062428" w14:textId="77777777">
                      <w:pPr>
                        <w:numPr>
                          <w:ilvl w:val="0"/>
                          <w:numId w:val="2"/>
                        </w:numPr>
                        <w:spacing w:before="100" w:beforeAutospacing="1" w:after="100" w:afterAutospacing="1" w:line="240" w:lineRule="auto"/>
                        <w:rPr>
                          <w:rFonts w:eastAsia="Times New Roman" w:cs="Arial"/>
                          <w:sz w:val="22"/>
                          <w:lang w:val="en" w:eastAsia="en-GB"/>
                        </w:rPr>
                      </w:pPr>
                      <w:r w:rsidRPr="00AC6BE4">
                        <w:rPr>
                          <w:rFonts w:eastAsia="Times New Roman" w:cs="Arial"/>
                          <w:sz w:val="22"/>
                          <w:lang w:val="en" w:eastAsia="en-GB"/>
                        </w:rPr>
                        <w:t>understanding the world</w:t>
                      </w:r>
                    </w:p>
                    <w:p w:rsidRPr="00AC6BE4" w:rsidR="00334CF7" w:rsidP="00EE5164" w:rsidRDefault="00334CF7" w14:paraId="2BA60FAA" w14:textId="77777777">
                      <w:pPr>
                        <w:numPr>
                          <w:ilvl w:val="0"/>
                          <w:numId w:val="2"/>
                        </w:numPr>
                        <w:spacing w:before="100" w:beforeAutospacing="1" w:after="100" w:afterAutospacing="1" w:line="240" w:lineRule="auto"/>
                        <w:rPr>
                          <w:rFonts w:eastAsia="Times New Roman" w:cs="Arial"/>
                          <w:sz w:val="22"/>
                          <w:lang w:val="en" w:eastAsia="en-GB"/>
                        </w:rPr>
                      </w:pPr>
                      <w:r w:rsidRPr="00AC6BE4">
                        <w:rPr>
                          <w:rFonts w:eastAsia="Times New Roman" w:cs="Arial"/>
                          <w:sz w:val="22"/>
                          <w:lang w:val="en" w:eastAsia="en-GB"/>
                        </w:rPr>
                        <w:t>expressive arts and design</w:t>
                      </w:r>
                    </w:p>
                    <w:p w:rsidRPr="00AC6BE4" w:rsidR="00334CF7" w:rsidP="00135254" w:rsidRDefault="00334CF7" w14:paraId="1CB3AD46" w14:textId="77777777">
                      <w:pPr>
                        <w:spacing w:before="100" w:beforeAutospacing="1" w:after="100" w:afterAutospacing="1" w:line="240" w:lineRule="auto"/>
                        <w:rPr>
                          <w:rFonts w:eastAsia="Times New Roman" w:cs="Arial"/>
                          <w:sz w:val="22"/>
                          <w:lang w:val="en" w:eastAsia="en-GB"/>
                        </w:rPr>
                      </w:pPr>
                      <w:r w:rsidRPr="00AC6BE4">
                        <w:rPr>
                          <w:rFonts w:eastAsia="Times New Roman" w:cs="Arial"/>
                          <w:sz w:val="22"/>
                          <w:lang w:val="en" w:eastAsia="en-GB"/>
                        </w:rPr>
                        <w:t xml:space="preserve">The EYFS ends after a child’s Reception </w:t>
                      </w:r>
                      <w:proofErr w:type="gramStart"/>
                      <w:r w:rsidRPr="00AC6BE4">
                        <w:rPr>
                          <w:rFonts w:eastAsia="Times New Roman" w:cs="Arial"/>
                          <w:sz w:val="22"/>
                          <w:lang w:val="en" w:eastAsia="en-GB"/>
                        </w:rPr>
                        <w:t>Year..</w:t>
                      </w:r>
                      <w:proofErr w:type="gramEnd"/>
                      <w:r w:rsidRPr="00AC6BE4">
                        <w:rPr>
                          <w:rFonts w:eastAsia="Times New Roman" w:cs="Arial"/>
                          <w:sz w:val="22"/>
                          <w:lang w:val="en" w:eastAsia="en-GB"/>
                        </w:rPr>
                        <w:t xml:space="preserve">  When children begin Year 1, they are in </w:t>
                      </w:r>
                      <w:r w:rsidRPr="00AC6BE4" w:rsidR="00AB3FAC">
                        <w:rPr>
                          <w:rFonts w:eastAsia="Times New Roman" w:cs="Arial"/>
                          <w:sz w:val="22"/>
                          <w:lang w:val="en" w:eastAsia="en-GB"/>
                        </w:rPr>
                        <w:t xml:space="preserve">Key </w:t>
                      </w:r>
                      <w:r w:rsidRPr="00AC6BE4">
                        <w:rPr>
                          <w:rFonts w:eastAsia="Times New Roman" w:cs="Arial"/>
                          <w:sz w:val="22"/>
                          <w:lang w:val="en" w:eastAsia="en-GB"/>
                        </w:rPr>
                        <w:t>Stage 1 and begin to follow the framework for the National Curriculum.</w:t>
                      </w:r>
                    </w:p>
                    <w:p w:rsidR="00334CF7" w:rsidP="00135254" w:rsidRDefault="00334CF7" w14:paraId="340B18F8" w14:textId="77777777">
                      <w:pPr>
                        <w:spacing w:before="100" w:beforeAutospacing="1" w:after="100" w:afterAutospacing="1" w:line="240" w:lineRule="auto"/>
                        <w:ind w:left="720"/>
                        <w:rPr>
                          <w:rFonts w:eastAsia="Times New Roman" w:cs="Arial"/>
                          <w:szCs w:val="24"/>
                          <w:lang w:val="en" w:eastAsia="en-GB"/>
                        </w:rPr>
                      </w:pPr>
                    </w:p>
                    <w:p w:rsidR="00334CF7" w:rsidP="00135254" w:rsidRDefault="00334CF7" w14:paraId="28C9A0F6" w14:textId="77777777">
                      <w:pPr>
                        <w:spacing w:before="100" w:beforeAutospacing="1" w:after="100" w:afterAutospacing="1" w:line="240" w:lineRule="auto"/>
                        <w:ind w:left="720"/>
                        <w:rPr>
                          <w:rFonts w:eastAsia="Times New Roman" w:cs="Arial"/>
                          <w:szCs w:val="24"/>
                          <w:lang w:val="en" w:eastAsia="en-GB"/>
                        </w:rPr>
                      </w:pPr>
                    </w:p>
                    <w:p w:rsidRPr="00EE5164" w:rsidR="00334CF7" w:rsidP="00EE5164" w:rsidRDefault="00334CF7" w14:paraId="5A30C00D" w14:textId="77777777">
                      <w:pPr>
                        <w:spacing w:before="100" w:beforeAutospacing="1" w:after="100" w:afterAutospacing="1" w:line="240" w:lineRule="auto"/>
                        <w:rPr>
                          <w:rFonts w:ascii="Times New Roman" w:hAnsi="Times New Roman" w:eastAsia="Times New Roman" w:cs="Times New Roman"/>
                          <w:szCs w:val="24"/>
                          <w:lang w:val="en" w:eastAsia="en-GB"/>
                        </w:rPr>
                      </w:pPr>
                      <w:r w:rsidRPr="00EE5164">
                        <w:rPr>
                          <w:rFonts w:ascii="Times New Roman" w:hAnsi="Times New Roman" w:eastAsia="Times New Roman" w:cs="Times New Roman"/>
                          <w:szCs w:val="24"/>
                          <w:lang w:val="en" w:eastAsia="en-GB"/>
                        </w:rPr>
                        <w:t>.</w:t>
                      </w:r>
                    </w:p>
                    <w:p w:rsidRPr="00EE5164" w:rsidR="00334CF7" w:rsidRDefault="00334CF7" w14:paraId="1B44A5E4" w14:textId="77777777">
                      <w:pPr>
                        <w:rPr>
                          <w:b/>
                          <w:sz w:val="28"/>
                          <w:szCs w:val="28"/>
                          <w:u w:val="single"/>
                        </w:rPr>
                      </w:pPr>
                    </w:p>
                    <w:p w:rsidRPr="00864116" w:rsidR="00334CF7" w:rsidRDefault="00334CF7" w14:paraId="339CD646" w14:textId="77777777">
                      <w:pPr>
                        <w:rPr>
                          <w:sz w:val="28"/>
                          <w:szCs w:val="28"/>
                        </w:rPr>
                      </w:pPr>
                    </w:p>
                  </w:txbxContent>
                </v:textbox>
              </v:shape>
            </w:pict>
          </mc:Fallback>
        </mc:AlternateContent>
      </w:r>
      <w:r w:rsidR="00B27157">
        <w:rPr>
          <w:sz w:val="48"/>
          <w:szCs w:val="48"/>
        </w:rPr>
        <w:t xml:space="preserve">         </w:t>
      </w:r>
      <w:r w:rsidR="00B27157">
        <w:br w:type="textWrapping" w:clear="all"/>
      </w:r>
    </w:p>
    <w:p w:rsidR="00B27157" w:rsidRDefault="00B27157" w14:paraId="2862C23A" w14:textId="458B9814"/>
    <w:p w:rsidR="00E205FF" w:rsidRDefault="00E205FF" w14:paraId="6FC1F4B9" w14:textId="77777777">
      <w:pPr>
        <w:rPr>
          <w:sz w:val="28"/>
          <w:szCs w:val="28"/>
        </w:rPr>
      </w:pPr>
    </w:p>
    <w:p w:rsidRPr="00E205FF" w:rsidR="00E205FF" w:rsidP="00E205FF" w:rsidRDefault="00E205FF" w14:paraId="7ED64C3F" w14:textId="77777777">
      <w:pPr>
        <w:rPr>
          <w:sz w:val="28"/>
          <w:szCs w:val="28"/>
        </w:rPr>
      </w:pPr>
    </w:p>
    <w:p w:rsidRPr="00E205FF" w:rsidR="00E205FF" w:rsidP="00E205FF" w:rsidRDefault="00E205FF" w14:paraId="7E381494" w14:textId="77777777">
      <w:pPr>
        <w:rPr>
          <w:sz w:val="28"/>
          <w:szCs w:val="28"/>
        </w:rPr>
      </w:pPr>
    </w:p>
    <w:p w:rsidRPr="00E205FF" w:rsidR="00E205FF" w:rsidP="00E205FF" w:rsidRDefault="00E205FF" w14:paraId="487A702B" w14:textId="77777777">
      <w:pPr>
        <w:rPr>
          <w:sz w:val="28"/>
          <w:szCs w:val="28"/>
        </w:rPr>
      </w:pPr>
    </w:p>
    <w:p w:rsidRPr="00E205FF" w:rsidR="00E205FF" w:rsidP="00E205FF" w:rsidRDefault="00E205FF" w14:paraId="1C2E0BF2" w14:textId="77777777">
      <w:pPr>
        <w:rPr>
          <w:sz w:val="28"/>
          <w:szCs w:val="28"/>
        </w:rPr>
      </w:pPr>
    </w:p>
    <w:p w:rsidRPr="00E205FF" w:rsidR="00E205FF" w:rsidP="00E205FF" w:rsidRDefault="00E205FF" w14:paraId="2D8D1317" w14:textId="77777777">
      <w:pPr>
        <w:rPr>
          <w:sz w:val="28"/>
          <w:szCs w:val="28"/>
        </w:rPr>
      </w:pPr>
    </w:p>
    <w:p w:rsidRPr="00E205FF" w:rsidR="00E205FF" w:rsidP="00E205FF" w:rsidRDefault="00E205FF" w14:paraId="18221A79" w14:textId="77777777">
      <w:pPr>
        <w:rPr>
          <w:sz w:val="28"/>
          <w:szCs w:val="28"/>
        </w:rPr>
      </w:pPr>
    </w:p>
    <w:p w:rsidRPr="00E205FF" w:rsidR="00E205FF" w:rsidP="00E205FF" w:rsidRDefault="00E205FF" w14:paraId="6F5E4183" w14:textId="77777777">
      <w:pPr>
        <w:rPr>
          <w:sz w:val="28"/>
          <w:szCs w:val="28"/>
        </w:rPr>
      </w:pPr>
    </w:p>
    <w:p w:rsidRPr="00E205FF" w:rsidR="00E205FF" w:rsidP="00E205FF" w:rsidRDefault="00AC6BE4" w14:paraId="0E042937" w14:textId="77777777">
      <w:pPr>
        <w:rPr>
          <w:sz w:val="28"/>
          <w:szCs w:val="28"/>
        </w:rPr>
      </w:pPr>
      <w:r>
        <w:rPr>
          <w:noProof/>
          <w:sz w:val="28"/>
          <w:szCs w:val="28"/>
          <w:lang w:eastAsia="en-GB"/>
        </w:rPr>
        <mc:AlternateContent>
          <mc:Choice Requires="wps">
            <w:drawing>
              <wp:anchor distT="0" distB="0" distL="114300" distR="114300" simplePos="0" relativeHeight="251660288" behindDoc="0" locked="0" layoutInCell="1" allowOverlap="1" wp14:editId="3F9E7C55" wp14:anchorId="61AA51DF">
                <wp:simplePos x="0" y="0"/>
                <wp:positionH relativeFrom="column">
                  <wp:posOffset>0</wp:posOffset>
                </wp:positionH>
                <wp:positionV relativeFrom="paragraph">
                  <wp:posOffset>4445</wp:posOffset>
                </wp:positionV>
                <wp:extent cx="5781675" cy="2432050"/>
                <wp:effectExtent l="0" t="0" r="28575" b="25400"/>
                <wp:wrapNone/>
                <wp:docPr id="3" name="Text Box 3"/>
                <wp:cNvGraphicFramePr/>
                <a:graphic xmlns:a="http://schemas.openxmlformats.org/drawingml/2006/main">
                  <a:graphicData uri="http://schemas.microsoft.com/office/word/2010/wordprocessingShape">
                    <wps:wsp>
                      <wps:cNvSpPr txBox="1"/>
                      <wps:spPr>
                        <a:xfrm>
                          <a:off x="0" y="0"/>
                          <a:ext cx="5781675" cy="2432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4CF7" w:rsidRDefault="00334CF7" w14:paraId="61C65EF2" w14:textId="77777777">
                            <w:pPr>
                              <w:rPr>
                                <w:b/>
                                <w:szCs w:val="24"/>
                              </w:rPr>
                            </w:pPr>
                            <w:r w:rsidRPr="00AC6BE4">
                              <w:rPr>
                                <w:b/>
                                <w:szCs w:val="24"/>
                              </w:rPr>
                              <w:t>Ass</w:t>
                            </w:r>
                            <w:r>
                              <w:rPr>
                                <w:b/>
                                <w:szCs w:val="24"/>
                              </w:rPr>
                              <w:t>essments during the Early Years</w:t>
                            </w:r>
                          </w:p>
                          <w:p w:rsidRPr="00AC6BE4" w:rsidR="00334CF7" w:rsidRDefault="00334CF7" w14:paraId="12355AFC" w14:textId="77777777">
                            <w:pPr>
                              <w:rPr>
                                <w:b/>
                                <w:szCs w:val="24"/>
                              </w:rPr>
                            </w:pPr>
                            <w:r w:rsidRPr="00723D63">
                              <w:rPr>
                                <w:sz w:val="22"/>
                              </w:rPr>
                              <w:t>Children’s progress</w:t>
                            </w:r>
                            <w:r w:rsidRPr="00723D63">
                              <w:rPr>
                                <w:rFonts w:eastAsia="Times New Roman" w:cs="Arial"/>
                                <w:sz w:val="22"/>
                                <w:lang w:val="en" w:eastAsia="en-GB"/>
                              </w:rPr>
                              <w:t xml:space="preserve"> is reviewed when they’re between 2 and 3 by an early </w:t>
                            </w:r>
                            <w:proofErr w:type="gramStart"/>
                            <w:r w:rsidRPr="00723D63">
                              <w:rPr>
                                <w:rFonts w:eastAsia="Times New Roman" w:cs="Arial"/>
                                <w:sz w:val="22"/>
                                <w:lang w:val="en" w:eastAsia="en-GB"/>
                              </w:rPr>
                              <w:t>years</w:t>
                            </w:r>
                            <w:proofErr w:type="gramEnd"/>
                            <w:r w:rsidRPr="00723D63">
                              <w:rPr>
                                <w:rFonts w:eastAsia="Times New Roman" w:cs="Arial"/>
                                <w:sz w:val="22"/>
                                <w:lang w:val="en" w:eastAsia="en-GB"/>
                              </w:rPr>
                              <w:t xml:space="preserve"> practitioner or health visitor</w:t>
                            </w:r>
                            <w:r w:rsidRPr="00723D63">
                              <w:rPr>
                                <w:rFonts w:ascii="Times New Roman" w:hAnsi="Times New Roman" w:eastAsia="Times New Roman" w:cs="Times New Roman"/>
                                <w:sz w:val="22"/>
                                <w:lang w:val="en" w:eastAsia="en-GB"/>
                              </w:rPr>
                              <w:t xml:space="preserve">.  </w:t>
                            </w:r>
                            <w:r w:rsidRPr="00723D63">
                              <w:rPr>
                                <w:rFonts w:eastAsia="Times New Roman" w:cs="Arial"/>
                                <w:sz w:val="22"/>
                                <w:lang w:val="en" w:eastAsia="en-GB"/>
                              </w:rPr>
                              <w:t>Nursery staff and class teachers continually assess children. The assessments are based on classroom observations – children are not formally tested at this stage. Early Years and Nursery settings base their observations on the early learning goals, which can be found in the</w:t>
                            </w:r>
                            <w:r w:rsidRPr="00407301">
                              <w:rPr>
                                <w:rFonts w:eastAsia="Times New Roman" w:cs="Arial"/>
                                <w:sz w:val="22"/>
                                <w:lang w:val="en" w:eastAsia="en-GB"/>
                              </w:rPr>
                              <w:t xml:space="preserve"> </w:t>
                            </w:r>
                            <w:hyperlink w:history="1" r:id="rId10">
                              <w:r w:rsidRPr="00407301">
                                <w:rPr>
                                  <w:rFonts w:eastAsia="Times New Roman" w:cs="Arial"/>
                                  <w:sz w:val="22"/>
                                  <w:lang w:val="en" w:eastAsia="en-GB"/>
                                </w:rPr>
                                <w:t>early years framework</w:t>
                              </w:r>
                            </w:hyperlink>
                            <w:r w:rsidRPr="00407301">
                              <w:rPr>
                                <w:rFonts w:eastAsia="Times New Roman" w:cs="Arial"/>
                                <w:sz w:val="22"/>
                                <w:lang w:val="en" w:eastAsia="en-GB"/>
                              </w:rPr>
                              <w:t>.</w:t>
                            </w:r>
                          </w:p>
                          <w:p w:rsidRPr="00723D63" w:rsidR="00334CF7" w:rsidRDefault="00334CF7" w14:paraId="23F02CB2" w14:textId="41020F02">
                            <w:pPr>
                              <w:rPr>
                                <w:sz w:val="22"/>
                              </w:rPr>
                            </w:pPr>
                            <w:r>
                              <w:rPr>
                                <w:rFonts w:eastAsia="Times New Roman" w:cs="Arial"/>
                                <w:sz w:val="22"/>
                                <w:lang w:val="en" w:eastAsia="en-GB"/>
                              </w:rPr>
                              <w:t>At the end of Reception, teachers will compile an EYFS Profile which provides parents, teachers and professionals with a well</w:t>
                            </w:r>
                            <w:r w:rsidR="00407301">
                              <w:rPr>
                                <w:rFonts w:eastAsia="Times New Roman" w:cs="Arial"/>
                                <w:sz w:val="22"/>
                                <w:lang w:val="en" w:eastAsia="en-GB"/>
                              </w:rPr>
                              <w:t>-</w:t>
                            </w:r>
                            <w:r>
                              <w:rPr>
                                <w:rFonts w:eastAsia="Times New Roman" w:cs="Arial"/>
                                <w:sz w:val="22"/>
                                <w:lang w:val="en" w:eastAsia="en-GB"/>
                              </w:rPr>
                              <w:t>rounded picture of a child’s knowledge, understanding and abilities.  For children with SEND, this can be a useful document in identifying a child’s needs informing plans for future learning or identifying any future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1AA51DF">
                <v:stroke joinstyle="miter"/>
                <v:path gradientshapeok="t" o:connecttype="rect"/>
              </v:shapetype>
              <v:shape id="Text Box 3" style="position:absolute;margin-left:0;margin-top:.35pt;width:455.25pt;height:19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UO+lgIAALoFAAAOAAAAZHJzL2Uyb0RvYy54bWysVEtv2zAMvg/YfxB0X51n2wV1iqxFhwFF&#10;WywdelZkqREqiZqkxM5+/SjZcdPHpcMuNil+pMhPJM/OG6PJVvigwJZ0eDSgRFgOlbKPJf11f/Xl&#10;lJIQma2YBitKuhOBns8/fzqr3UyMYA26Ep5gEBtmtSvpOkY3K4rA18KwcAROWDRK8IZFVP1jUXlW&#10;Y3Sji9FgcFzU4CvngYsQ8PSyNdJ5ji+l4PFWyiAi0SXF3GL++vxdpW8xP2OzR8/cWvEuDfYPWRim&#10;LF7ah7pkkZGNV29CGcU9BJDxiIMpQErFRa4BqxkOXlWzXDMnci1ITnA9TeH/heU32ztPVFXSMSWW&#10;GXyie9FE8g0aMk7s1C7MELR0CIsNHuMr788DHqaiG+lN+mM5BO3I867nNgXjeDg9OR0en0wp4Wgb&#10;TcajwTSzXzy7Ox/idwGGJKGkHh8vc8q21yFiKgjdQ9JtAbSqrpTWWUkNIy60J1uGT61jThI9XqC0&#10;JXVJj8d49ZsIKXTvv9KMP6UyX0ZATdvkKXJrdWkliloqshR3WiSMtj+FRGozI+/kyDgXts8zoxNK&#10;YkUfcezwz1l9xLmtAz3yzWBj72yUBd+y9JLa6mlPrWzxSNJB3UmMzarJPdV3ygqqHTaQh3YAg+NX&#10;Cvm+ZiHeMY8Thz2DWyTe4kdqwEeCTqJkDf7Pe+cJj4OAVkpqnOCSht8b5gUl+ofFEfk6nEzSyGdl&#10;Mj0ZoeIPLatDi92YC8DOGeK+cjyLCR/1XpQezAMum0W6FU3Mcry7pHEvXsR2r+Cy4mKxyCAccsfi&#10;tV06nkInllOf3TcPzLuuzyOOyA3sZ53NXrV7i02eFhabCFLlWUg8t6x2/OOCyO3aLbO0gQ71jHpe&#10;ufO/AAAA//8DAFBLAwQUAAYACAAAACEAxD4bPtoAAAAFAQAADwAAAGRycy9kb3ducmV2LnhtbEyP&#10;wU7DMBBE70j8g7VI3KhTKmiaZlMBKlw4URDnbby1rcZ2FLtp+HvMiR5HM5p5U28m14mRh2iDR5jP&#10;ChDs26Cs1whfn693JYiYyCvqgmeEH46waa6vaqpUOPsPHndJi1ziY0UIJqW+kjK2hh3FWejZZ+8Q&#10;Bkcpy0FLNdA5l7tO3hfFo3RkfV4w1POL4fa4OzmE7bNe6bakwWxLZe04fR/e9Rvi7c30tAaReEr/&#10;YfjDz+jQZKZ9OHkVRYeQjySEJYjsrebFA4g9wqJcLEE2tbykb34BAAD//wMAUEsBAi0AFAAGAAgA&#10;AAAhALaDOJL+AAAA4QEAABMAAAAAAAAAAAAAAAAAAAAAAFtDb250ZW50X1R5cGVzXS54bWxQSwEC&#10;LQAUAAYACAAAACEAOP0h/9YAAACUAQAACwAAAAAAAAAAAAAAAAAvAQAAX3JlbHMvLnJlbHNQSwEC&#10;LQAUAAYACAAAACEAay1DvpYCAAC6BQAADgAAAAAAAAAAAAAAAAAuAgAAZHJzL2Uyb0RvYy54bWxQ&#10;SwECLQAUAAYACAAAACEAxD4bPtoAAAAFAQAADwAAAAAAAAAAAAAAAADwBAAAZHJzL2Rvd25yZXYu&#10;eG1sUEsFBgAAAAAEAAQA8wAAAPcFAAAAAA==&#10;">
                <v:textbox>
                  <w:txbxContent>
                    <w:p w:rsidR="00334CF7" w:rsidRDefault="00334CF7" w14:paraId="61C65EF2" w14:textId="77777777">
                      <w:pPr>
                        <w:rPr>
                          <w:b/>
                          <w:szCs w:val="24"/>
                        </w:rPr>
                      </w:pPr>
                      <w:r w:rsidRPr="00AC6BE4">
                        <w:rPr>
                          <w:b/>
                          <w:szCs w:val="24"/>
                        </w:rPr>
                        <w:t>Ass</w:t>
                      </w:r>
                      <w:r>
                        <w:rPr>
                          <w:b/>
                          <w:szCs w:val="24"/>
                        </w:rPr>
                        <w:t>essments during the Early Years</w:t>
                      </w:r>
                    </w:p>
                    <w:p w:rsidRPr="00AC6BE4" w:rsidR="00334CF7" w:rsidRDefault="00334CF7" w14:paraId="12355AFC" w14:textId="77777777">
                      <w:pPr>
                        <w:rPr>
                          <w:b/>
                          <w:szCs w:val="24"/>
                        </w:rPr>
                      </w:pPr>
                      <w:r w:rsidRPr="00723D63">
                        <w:rPr>
                          <w:sz w:val="22"/>
                        </w:rPr>
                        <w:t>Children’s progress</w:t>
                      </w:r>
                      <w:r w:rsidRPr="00723D63">
                        <w:rPr>
                          <w:rFonts w:eastAsia="Times New Roman" w:cs="Arial"/>
                          <w:sz w:val="22"/>
                          <w:lang w:val="en" w:eastAsia="en-GB"/>
                        </w:rPr>
                        <w:t xml:space="preserve"> is reviewed when they’re between 2 and 3 by an early </w:t>
                      </w:r>
                      <w:proofErr w:type="gramStart"/>
                      <w:r w:rsidRPr="00723D63">
                        <w:rPr>
                          <w:rFonts w:eastAsia="Times New Roman" w:cs="Arial"/>
                          <w:sz w:val="22"/>
                          <w:lang w:val="en" w:eastAsia="en-GB"/>
                        </w:rPr>
                        <w:t>years</w:t>
                      </w:r>
                      <w:proofErr w:type="gramEnd"/>
                      <w:r w:rsidRPr="00723D63">
                        <w:rPr>
                          <w:rFonts w:eastAsia="Times New Roman" w:cs="Arial"/>
                          <w:sz w:val="22"/>
                          <w:lang w:val="en" w:eastAsia="en-GB"/>
                        </w:rPr>
                        <w:t xml:space="preserve"> practitioner or health visitor</w:t>
                      </w:r>
                      <w:r w:rsidRPr="00723D63">
                        <w:rPr>
                          <w:rFonts w:ascii="Times New Roman" w:hAnsi="Times New Roman" w:eastAsia="Times New Roman" w:cs="Times New Roman"/>
                          <w:sz w:val="22"/>
                          <w:lang w:val="en" w:eastAsia="en-GB"/>
                        </w:rPr>
                        <w:t xml:space="preserve">.  </w:t>
                      </w:r>
                      <w:r w:rsidRPr="00723D63">
                        <w:rPr>
                          <w:rFonts w:eastAsia="Times New Roman" w:cs="Arial"/>
                          <w:sz w:val="22"/>
                          <w:lang w:val="en" w:eastAsia="en-GB"/>
                        </w:rPr>
                        <w:t>Nursery staff and class teachers continually assess children. The assessments are based on classroom observations – children are not formally tested at this stage. Early Years and Nursery settings base their observations on the early learning goals, which can be found in the</w:t>
                      </w:r>
                      <w:r w:rsidRPr="00407301">
                        <w:rPr>
                          <w:rFonts w:eastAsia="Times New Roman" w:cs="Arial"/>
                          <w:sz w:val="22"/>
                          <w:lang w:val="en" w:eastAsia="en-GB"/>
                        </w:rPr>
                        <w:t xml:space="preserve"> </w:t>
                      </w:r>
                      <w:hyperlink w:history="1" r:id="rId11">
                        <w:r w:rsidRPr="00407301">
                          <w:rPr>
                            <w:rFonts w:eastAsia="Times New Roman" w:cs="Arial"/>
                            <w:sz w:val="22"/>
                            <w:lang w:val="en" w:eastAsia="en-GB"/>
                          </w:rPr>
                          <w:t>early years framework</w:t>
                        </w:r>
                      </w:hyperlink>
                      <w:r w:rsidRPr="00407301">
                        <w:rPr>
                          <w:rFonts w:eastAsia="Times New Roman" w:cs="Arial"/>
                          <w:sz w:val="22"/>
                          <w:lang w:val="en" w:eastAsia="en-GB"/>
                        </w:rPr>
                        <w:t>.</w:t>
                      </w:r>
                    </w:p>
                    <w:p w:rsidRPr="00723D63" w:rsidR="00334CF7" w:rsidRDefault="00334CF7" w14:paraId="23F02CB2" w14:textId="41020F02">
                      <w:pPr>
                        <w:rPr>
                          <w:sz w:val="22"/>
                        </w:rPr>
                      </w:pPr>
                      <w:r>
                        <w:rPr>
                          <w:rFonts w:eastAsia="Times New Roman" w:cs="Arial"/>
                          <w:sz w:val="22"/>
                          <w:lang w:val="en" w:eastAsia="en-GB"/>
                        </w:rPr>
                        <w:t>At the end of Reception, teachers will compile an EYFS Profile which provides parents, teachers and professionals with a well</w:t>
                      </w:r>
                      <w:r w:rsidR="00407301">
                        <w:rPr>
                          <w:rFonts w:eastAsia="Times New Roman" w:cs="Arial"/>
                          <w:sz w:val="22"/>
                          <w:lang w:val="en" w:eastAsia="en-GB"/>
                        </w:rPr>
                        <w:t>-</w:t>
                      </w:r>
                      <w:r>
                        <w:rPr>
                          <w:rFonts w:eastAsia="Times New Roman" w:cs="Arial"/>
                          <w:sz w:val="22"/>
                          <w:lang w:val="en" w:eastAsia="en-GB"/>
                        </w:rPr>
                        <w:t>rounded picture of a child’s knowledge, understanding and abilities.  For children with SEND, this can be a useful document in identifying a child’s needs informing plans for future learning or identifying any future support.</w:t>
                      </w:r>
                    </w:p>
                  </w:txbxContent>
                </v:textbox>
              </v:shape>
            </w:pict>
          </mc:Fallback>
        </mc:AlternateContent>
      </w:r>
    </w:p>
    <w:p w:rsidRPr="00E205FF" w:rsidR="00E205FF" w:rsidP="00E205FF" w:rsidRDefault="00E205FF" w14:paraId="50ADE8BD" w14:textId="77777777">
      <w:pPr>
        <w:rPr>
          <w:sz w:val="28"/>
          <w:szCs w:val="28"/>
        </w:rPr>
      </w:pPr>
    </w:p>
    <w:p w:rsidRPr="00E205FF" w:rsidR="00E205FF" w:rsidP="00E205FF" w:rsidRDefault="00E205FF" w14:paraId="3AC6789F" w14:textId="77777777">
      <w:pPr>
        <w:rPr>
          <w:sz w:val="28"/>
          <w:szCs w:val="28"/>
        </w:rPr>
      </w:pPr>
    </w:p>
    <w:p w:rsidRPr="00E205FF" w:rsidR="00E205FF" w:rsidP="00E205FF" w:rsidRDefault="00E205FF" w14:paraId="6B0E3D0E" w14:textId="77777777">
      <w:pPr>
        <w:rPr>
          <w:sz w:val="28"/>
          <w:szCs w:val="28"/>
        </w:rPr>
      </w:pPr>
    </w:p>
    <w:p w:rsidRPr="00E205FF" w:rsidR="00E205FF" w:rsidP="00E205FF" w:rsidRDefault="00E205FF" w14:paraId="1C49455D" w14:textId="77777777">
      <w:pPr>
        <w:rPr>
          <w:sz w:val="28"/>
          <w:szCs w:val="28"/>
        </w:rPr>
      </w:pPr>
    </w:p>
    <w:p w:rsidRPr="00E205FF" w:rsidR="00E205FF" w:rsidP="00E205FF" w:rsidRDefault="00E205FF" w14:paraId="41F6BD41" w14:textId="77777777">
      <w:pPr>
        <w:rPr>
          <w:sz w:val="28"/>
          <w:szCs w:val="28"/>
        </w:rPr>
      </w:pPr>
    </w:p>
    <w:p w:rsidRPr="00E205FF" w:rsidR="00E205FF" w:rsidP="00E205FF" w:rsidRDefault="00E205FF" w14:paraId="31C7307E" w14:textId="77777777">
      <w:pPr>
        <w:rPr>
          <w:sz w:val="28"/>
          <w:szCs w:val="28"/>
        </w:rPr>
      </w:pPr>
    </w:p>
    <w:p w:rsidRPr="00E205FF" w:rsidR="00E205FF" w:rsidP="00E205FF" w:rsidRDefault="00B32FE4" w14:paraId="419C2F5C" w14:textId="18D2E535">
      <w:pPr>
        <w:rPr>
          <w:sz w:val="28"/>
          <w:szCs w:val="28"/>
        </w:rPr>
      </w:pPr>
      <w:r>
        <w:rPr>
          <w:noProof/>
          <w:sz w:val="28"/>
          <w:szCs w:val="28"/>
          <w:lang w:eastAsia="en-GB"/>
        </w:rPr>
        <mc:AlternateContent>
          <mc:Choice Requires="wps">
            <w:drawing>
              <wp:anchor distT="0" distB="0" distL="114300" distR="114300" simplePos="0" relativeHeight="251659264" behindDoc="0" locked="0" layoutInCell="1" allowOverlap="1" wp14:editId="4E5BF7C7" wp14:anchorId="3521E3CA">
                <wp:simplePos x="0" y="0"/>
                <wp:positionH relativeFrom="column">
                  <wp:posOffset>0</wp:posOffset>
                </wp:positionH>
                <wp:positionV relativeFrom="paragraph">
                  <wp:posOffset>62865</wp:posOffset>
                </wp:positionV>
                <wp:extent cx="5800725" cy="1599565"/>
                <wp:effectExtent l="0" t="0" r="28575" b="19685"/>
                <wp:wrapNone/>
                <wp:docPr id="4" name="Text Box 4"/>
                <wp:cNvGraphicFramePr/>
                <a:graphic xmlns:a="http://schemas.openxmlformats.org/drawingml/2006/main">
                  <a:graphicData uri="http://schemas.microsoft.com/office/word/2010/wordprocessingShape">
                    <wps:wsp>
                      <wps:cNvSpPr txBox="1"/>
                      <wps:spPr>
                        <a:xfrm>
                          <a:off x="0" y="0"/>
                          <a:ext cx="5800725" cy="1599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4CF7" w:rsidRDefault="00334CF7" w14:paraId="30A2753B" w14:textId="77777777">
                            <w:pPr>
                              <w:rPr>
                                <w:szCs w:val="24"/>
                              </w:rPr>
                            </w:pPr>
                            <w:r w:rsidRPr="00AC6BE4">
                              <w:rPr>
                                <w:b/>
                                <w:szCs w:val="24"/>
                              </w:rPr>
                              <w:t>SEND Support in the Early Years</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Pr="00AC6BE4" w:rsidR="00334CF7" w:rsidRDefault="00334CF7" w14:paraId="10706FAE" w14:textId="6F03E80F">
                            <w:pPr>
                              <w:rPr>
                                <w:sz w:val="22"/>
                              </w:rPr>
                            </w:pPr>
                            <w:proofErr w:type="gramStart"/>
                            <w:r w:rsidRPr="00AC6BE4">
                              <w:rPr>
                                <w:sz w:val="22"/>
                              </w:rPr>
                              <w:t>Chapter 5 of the SEND Code of Practice,</w:t>
                            </w:r>
                            <w:proofErr w:type="gramEnd"/>
                            <w:r w:rsidRPr="00AC6BE4">
                              <w:rPr>
                                <w:sz w:val="22"/>
                              </w:rPr>
                              <w:t xml:space="preserve"> sets out the requirements for Early Years settings to identify and respond to the needs, or emerging SEND needs, of children.</w:t>
                            </w:r>
                            <w:r w:rsidR="00B32FE4">
                              <w:rPr>
                                <w:sz w:val="22"/>
                              </w:rPr>
                              <w:t xml:space="preserve">  </w:t>
                            </w:r>
                            <w:r w:rsidRPr="00AC6BE4">
                              <w:rPr>
                                <w:sz w:val="22"/>
                              </w:rPr>
                              <w:t>Early years providers must have arrangements in place to support children with SEND The benefits of early identification are widely recognised.  It is widely recognised that identifying SEND needs early on, and putting in place early support and interventions, can hugely benefit children as they get older.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0;margin-top:4.95pt;width:456.75pt;height:1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fqmAIAALoFAAAOAAAAZHJzL2Uyb0RvYy54bWysVN1P2zAQf5+0/8Hy+0jaNXxUTVEHYpqE&#10;AA0mnl3Hbi0cn2e7Tbq/nrOTlMJ4YdpLcvb97uvnu5udt7UmW+G8AlPS0VFOiTAcKmVWJf31cPXl&#10;lBIfmKmYBiNKuhOens8/f5o1dirGsAZdCUfQifHTxpZ0HYKdZpnna1EzfwRWGFRKcDULeHSrrHKs&#10;Qe+1zsZ5fpw14CrrgAvv8fayU9J58i+l4OFWSi8C0SXF3EL6uvRdxm82n7HpyjG7VrxPg/1DFjVT&#10;BoPuXV2ywMjGqb9c1Yo78CDDEYc6AykVF6kGrGaUv6nmfs2sSLUgOd7uafL/zy2/2d45oqqSTigx&#10;rMYnehBtIN+gJZPITmP9FEH3FmGhxWt85eHe42UsupWujn8sh6Aeed7tuY3OOF4Wp3l+Mi4o4agb&#10;FWdnxXER/WQv5tb58F1ATaJQUoePlzhl22sfOugAidE8aFVdKa3TITaMuNCObBk+tQ4pSXT+CqUN&#10;aUp6/LXIk+NXuuh6b7/UjD/16R2g0J82MZxIrdWnFSnqqEhS2GkRMdr8FBKpTYy8kyPjXJh9ngkd&#10;URIr+ohhj3/J6iPGXR1okSKDCXvjWhlwHUuvqa2eBmplh8c3PKg7iqFdtqmnxkOnLKHaYQM56AbQ&#10;W36lkO9r5sMdczhx2DO4RcItfqQGfCToJUrW4P68dx/xOAiopaTBCS6p/71hTlCifxgckbPRZBJH&#10;Ph0mxckYD+5QszzUmE19Adg5I9xXlicx4oMeROmgfsRls4hRUcUMx9glDYN4Ebq9gsuKi8UigXDI&#10;LQvX5t7y6DqyHPvsoX1kzvZ9HnBEbmCYdTZ90+4dNloaWGwCSJVmIfLcsdrzjwsiTVO/zOIGOjwn&#10;1MvKnT8DAAD//wMAUEsDBBQABgAIAAAAIQB4HESf2gAAAAYBAAAPAAAAZHJzL2Rvd25yZXYueG1s&#10;TI/BTsMwEETvSPyDtUjcqJMiqiTEqQAVLpwoiPM23toR8Tqy3TT8PeYEx9GMZt6028WNYqYQB88K&#10;ylUBgrj3emCj4OP9+aYCEROyxtEzKfimCNvu8qLFRvszv9G8T0bkEo4NKrApTY2UsbfkMK78RJy9&#10;ow8OU5bBSB3wnMvdKNdFsZEOB84LFid6stR/7U9Owe7R1KavMNhdpYdhXj6Pr+ZFqeur5eEeRKIl&#10;/YXhFz+jQ5eZDv7EOopRQT6SFNQ1iGzW5e0diIOC9aasQHat/I/f/QAAAP//AwBQSwECLQAUAAYA&#10;CAAAACEAtoM4kv4AAADhAQAAEwAAAAAAAAAAAAAAAAAAAAAAW0NvbnRlbnRfVHlwZXNdLnhtbFBL&#10;AQItABQABgAIAAAAIQA4/SH/1gAAAJQBAAALAAAAAAAAAAAAAAAAAC8BAABfcmVscy8ucmVsc1BL&#10;AQItABQABgAIAAAAIQDRVxfqmAIAALoFAAAOAAAAAAAAAAAAAAAAAC4CAABkcnMvZTJvRG9jLnht&#10;bFBLAQItABQABgAIAAAAIQB4HESf2gAAAAYBAAAPAAAAAAAAAAAAAAAAAPIEAABkcnMvZG93bnJl&#10;di54bWxQSwUGAAAAAAQABADzAAAA+QUAAAAA&#10;" w14:anchorId="3521E3CA">
                <v:textbox>
                  <w:txbxContent>
                    <w:p w:rsidR="00334CF7" w:rsidRDefault="00334CF7" w14:paraId="30A2753B" w14:textId="77777777">
                      <w:pPr>
                        <w:rPr>
                          <w:szCs w:val="24"/>
                        </w:rPr>
                      </w:pPr>
                      <w:r w:rsidRPr="00AC6BE4">
                        <w:rPr>
                          <w:b/>
                          <w:szCs w:val="24"/>
                        </w:rPr>
                        <w:t>SEND Support in the Early Years</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Pr="00AC6BE4" w:rsidR="00334CF7" w:rsidRDefault="00334CF7" w14:paraId="10706FAE" w14:textId="6F03E80F">
                      <w:pPr>
                        <w:rPr>
                          <w:sz w:val="22"/>
                        </w:rPr>
                      </w:pPr>
                      <w:proofErr w:type="gramStart"/>
                      <w:r w:rsidRPr="00AC6BE4">
                        <w:rPr>
                          <w:sz w:val="22"/>
                        </w:rPr>
                        <w:t>Chapter 5 of the SEND Code of Practice,</w:t>
                      </w:r>
                      <w:proofErr w:type="gramEnd"/>
                      <w:r w:rsidRPr="00AC6BE4">
                        <w:rPr>
                          <w:sz w:val="22"/>
                        </w:rPr>
                        <w:t xml:space="preserve"> sets out the requirements for Early Years settings to identify and respond to the needs, or emerging SEND needs, of children.</w:t>
                      </w:r>
                      <w:r w:rsidR="00B32FE4">
                        <w:rPr>
                          <w:sz w:val="22"/>
                        </w:rPr>
                        <w:t xml:space="preserve">  </w:t>
                      </w:r>
                      <w:r w:rsidRPr="00AC6BE4">
                        <w:rPr>
                          <w:sz w:val="22"/>
                        </w:rPr>
                        <w:t>Early years providers must have arrangements in place to support children with SEND The benefits of early identification are widely recognised.  It is widely recognised that identifying SEND needs early on, and putting in place early support and interventions, can hugely benefit children as they get older.</w:t>
                      </w:r>
                    </w:p>
                  </w:txbxContent>
                </v:textbox>
              </v:shape>
            </w:pict>
          </mc:Fallback>
        </mc:AlternateContent>
      </w:r>
    </w:p>
    <w:p w:rsidRPr="00E205FF" w:rsidR="00E205FF" w:rsidP="00E205FF" w:rsidRDefault="00E205FF" w14:paraId="1FD1B13E" w14:textId="4873AD79">
      <w:pPr>
        <w:rPr>
          <w:sz w:val="28"/>
          <w:szCs w:val="28"/>
        </w:rPr>
      </w:pPr>
    </w:p>
    <w:p w:rsidR="00E205FF" w:rsidP="00E205FF" w:rsidRDefault="00E205FF" w14:paraId="4A8962AD" w14:textId="77777777">
      <w:pPr>
        <w:rPr>
          <w:sz w:val="28"/>
          <w:szCs w:val="28"/>
        </w:rPr>
      </w:pPr>
    </w:p>
    <w:p w:rsidR="00BF0FAC" w:rsidP="00E205FF" w:rsidRDefault="00E205FF" w14:paraId="139B67CF" w14:textId="77777777">
      <w:pPr>
        <w:rPr>
          <w:sz w:val="28"/>
          <w:szCs w:val="28"/>
        </w:rPr>
      </w:pPr>
      <w:r>
        <w:rPr>
          <w:noProof/>
          <w:sz w:val="28"/>
          <w:szCs w:val="28"/>
          <w:lang w:eastAsia="en-GB"/>
        </w:rPr>
        <w:lastRenderedPageBreak/>
        <mc:AlternateContent>
          <mc:Choice Requires="wps">
            <w:drawing>
              <wp:anchor distT="0" distB="0" distL="114300" distR="114300" simplePos="0" relativeHeight="251662336" behindDoc="0" locked="0" layoutInCell="1" allowOverlap="1" wp14:editId="2ABEC218" wp14:anchorId="7932BE63">
                <wp:simplePos x="0" y="0"/>
                <wp:positionH relativeFrom="column">
                  <wp:posOffset>15903</wp:posOffset>
                </wp:positionH>
                <wp:positionV relativeFrom="paragraph">
                  <wp:posOffset>-7951</wp:posOffset>
                </wp:positionV>
                <wp:extent cx="5819775" cy="2099144"/>
                <wp:effectExtent l="0" t="0" r="28575" b="15875"/>
                <wp:wrapNone/>
                <wp:docPr id="6" name="Text Box 6"/>
                <wp:cNvGraphicFramePr/>
                <a:graphic xmlns:a="http://schemas.openxmlformats.org/drawingml/2006/main">
                  <a:graphicData uri="http://schemas.microsoft.com/office/word/2010/wordprocessingShape">
                    <wps:wsp>
                      <wps:cNvSpPr txBox="1"/>
                      <wps:spPr>
                        <a:xfrm>
                          <a:off x="0" y="0"/>
                          <a:ext cx="5819775" cy="20991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4CF7" w:rsidP="00723D63" w:rsidRDefault="00334CF7" w14:paraId="76B2B166" w14:textId="77777777">
                            <w:pPr>
                              <w:pStyle w:val="Default"/>
                              <w:pageBreakBefore/>
                              <w:spacing w:after="240"/>
                              <w:rPr>
                                <w:sz w:val="23"/>
                                <w:szCs w:val="23"/>
                              </w:rPr>
                            </w:pPr>
                            <w:r>
                              <w:rPr>
                                <w:sz w:val="23"/>
                                <w:szCs w:val="23"/>
                              </w:rPr>
                              <w:t xml:space="preserve">All Early Years settings have duties under the Equalities Act 2010.  Maintained nursery schools must: </w:t>
                            </w:r>
                          </w:p>
                          <w:p w:rsidR="00334CF7" w:rsidP="00723D63" w:rsidRDefault="00334CF7" w14:paraId="404C7E21" w14:textId="77777777">
                            <w:pPr>
                              <w:pStyle w:val="Default"/>
                              <w:spacing w:after="240"/>
                              <w:ind w:left="992" w:hanging="425"/>
                              <w:rPr>
                                <w:sz w:val="23"/>
                                <w:szCs w:val="23"/>
                              </w:rPr>
                            </w:pPr>
                            <w:r>
                              <w:rPr>
                                <w:sz w:val="23"/>
                                <w:szCs w:val="23"/>
                              </w:rPr>
                              <w:t xml:space="preserve">• use their best endeavours to make sure that a child with SEN gets the support they need </w:t>
                            </w:r>
                          </w:p>
                          <w:p w:rsidR="00334CF7" w:rsidP="00723D63" w:rsidRDefault="00334CF7" w14:paraId="518F9D5E" w14:textId="77777777">
                            <w:pPr>
                              <w:pStyle w:val="Default"/>
                              <w:spacing w:before="120" w:after="120"/>
                              <w:ind w:left="992" w:hanging="425"/>
                              <w:rPr>
                                <w:sz w:val="23"/>
                                <w:szCs w:val="23"/>
                              </w:rPr>
                            </w:pPr>
                            <w:r>
                              <w:rPr>
                                <w:sz w:val="23"/>
                                <w:szCs w:val="23"/>
                              </w:rPr>
                              <w:t xml:space="preserve">• ensure that children with SEN engage in the activities of school alongside children who do not have SEN </w:t>
                            </w:r>
                          </w:p>
                          <w:p w:rsidR="00334CF7" w:rsidP="00723D63" w:rsidRDefault="00334CF7" w14:paraId="0D94EFC6" w14:textId="77777777">
                            <w:pPr>
                              <w:pStyle w:val="Default"/>
                              <w:spacing w:before="120" w:after="120"/>
                              <w:ind w:left="992" w:hanging="425"/>
                              <w:rPr>
                                <w:sz w:val="23"/>
                                <w:szCs w:val="23"/>
                              </w:rPr>
                            </w:pPr>
                            <w:r>
                              <w:rPr>
                                <w:sz w:val="23"/>
                                <w:szCs w:val="23"/>
                              </w:rPr>
                              <w:t xml:space="preserve">• designate a teacher to be responsible for co-ordinating SEN provision (the SEN co-ordinator, or SENCO) </w:t>
                            </w:r>
                          </w:p>
                          <w:p w:rsidR="00334CF7" w:rsidP="00723D63" w:rsidRDefault="00334CF7" w14:paraId="25BF437E" w14:textId="77777777">
                            <w:pPr>
                              <w:pStyle w:val="Default"/>
                              <w:spacing w:before="120" w:after="120"/>
                              <w:ind w:left="992" w:hanging="425"/>
                              <w:rPr>
                                <w:sz w:val="23"/>
                                <w:szCs w:val="23"/>
                              </w:rPr>
                            </w:pPr>
                            <w:r>
                              <w:rPr>
                                <w:sz w:val="23"/>
                                <w:szCs w:val="23"/>
                              </w:rPr>
                              <w:t xml:space="preserve">• inform parents when they are making special educational provision for a child </w:t>
                            </w:r>
                          </w:p>
                          <w:p w:rsidRPr="00723D63" w:rsidR="00334CF7" w:rsidP="00723D63" w:rsidRDefault="00334CF7" w14:paraId="358CF3F8" w14:textId="77777777">
                            <w:pPr>
                              <w:pStyle w:val="Default"/>
                              <w:pageBreakBefore/>
                              <w:spacing w:after="240"/>
                              <w:rPr>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style="position:absolute;margin-left:1.25pt;margin-top:-.65pt;width:458.25pt;height:165.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MxlgIAALoFAAAOAAAAZHJzL2Uyb0RvYy54bWysVE1PGzEQvVfqf7B8L5sEAiTKBqUgqkoI&#10;UKHi7HhtYmF7XNvJbvrrO/buJoFyoepld+x58/U8M7OLxmiyET4osCUdHg0oEZZDpexzSX8+Xn85&#10;pyREZiumwYqSbkWgF/PPn2a1m4oRrEBXwhN0YsO0diVdxeimRRH4ShgWjsAJi0oJ3rCIR/9cVJ7V&#10;6N3oYjQYnBY1+Mp54CIEvL1qlXSe/UspeLyTMohIdEkxt5i/Pn+X6VvMZ2z67JlbKd6lwf4hC8OU&#10;xaA7V1csMrL26i9XRnEPAWQ84mAKkFJxkWvAaoaDN9U8rJgTuRYkJ7gdTeH/ueW3m3tPVFXSU0os&#10;M/hEj6KJ5Cs05DSxU7swRdCDQ1hs8Bpfub8PeJmKbqQ36Y/lENQjz9sdt8kZx8vx+XBydjamhKNu&#10;NJhMhicnyU+xN3c+xG8CDElCST0+XuaUbW5CbKE9JEULoFV1rbTOh9Qw4lJ7smH41DrmJNH5K5S2&#10;pMZKj8eD7PiVLrne2S814y9degco9KdtCidya3VpJYpaKrIUt1okjLY/hERqMyPv5Mg4F3aXZ0Yn&#10;lMSKPmLY4fdZfcS4rQMtcmSwcWdslAXfsvSa2uqlp1a2eHzDg7qTGJtlk3vquO+UJVRbbCAP7QAG&#10;x68V8n3DQrxnHicOewa3SLzDj9SAjwSdRMkK/O/37hMeBwG1lNQ4wSUNv9bMC0r0d4sjkjosjXw+&#10;nIzPRnjwh5rlocauzSVg5wxxXzmexYSPuhelB/OEy2aRoqKKWY6xSxp78TK2ewWXFReLRQbhkDsW&#10;b+yD48l1Yjn12WPzxLzr+jziiNxCP+ts+qbdW2yytLBYR5Aqz0LiuWW14x8XRJ6mbpmlDXR4zqj9&#10;yp3/AQAA//8DAFBLAwQUAAYACAAAACEAsGMHAtwAAAAIAQAADwAAAGRycy9kb3ducmV2LnhtbEyP&#10;zU7DMBCE70h9B2srcWudH4GSkE0FqHDhRIs4u/HWtojtKHbT8PaYExxHM5r5pt0tdmAzTcF4h5Bv&#10;M2Dkei+NUwgfx5dNBSxE4aQYvCOEbwqw61Y3rWikv7p3mg9RsVTiQiMQdIxjw3noNVkRtn4kl7yz&#10;n6yISU6Ky0lcU7kdeJFl99wK49KCFiM9a+q/DheLsH9SteorMel9JY2Zl8/zm3pFvF0vjw/AIi3x&#10;Lwy/+AkdusR08hcnAxsQirsURNjkJbBk13mdrp0QyqIugXct/3+g+wEAAP//AwBQSwECLQAUAAYA&#10;CAAAACEAtoM4kv4AAADhAQAAEwAAAAAAAAAAAAAAAAAAAAAAW0NvbnRlbnRfVHlwZXNdLnhtbFBL&#10;AQItABQABgAIAAAAIQA4/SH/1gAAAJQBAAALAAAAAAAAAAAAAAAAAC8BAABfcmVscy8ucmVsc1BL&#10;AQItABQABgAIAAAAIQCBacMxlgIAALoFAAAOAAAAAAAAAAAAAAAAAC4CAABkcnMvZTJvRG9jLnht&#10;bFBLAQItABQABgAIAAAAIQCwYwcC3AAAAAgBAAAPAAAAAAAAAAAAAAAAAPAEAABkcnMvZG93bnJl&#10;di54bWxQSwUGAAAAAAQABADzAAAA+QUAAAAA&#10;" w14:anchorId="7932BE63">
                <v:textbox>
                  <w:txbxContent>
                    <w:p w:rsidR="00334CF7" w:rsidP="00723D63" w:rsidRDefault="00334CF7" w14:paraId="76B2B166" w14:textId="77777777">
                      <w:pPr>
                        <w:pStyle w:val="Default"/>
                        <w:pageBreakBefore/>
                        <w:spacing w:after="240"/>
                        <w:rPr>
                          <w:sz w:val="23"/>
                          <w:szCs w:val="23"/>
                        </w:rPr>
                      </w:pPr>
                      <w:r>
                        <w:rPr>
                          <w:sz w:val="23"/>
                          <w:szCs w:val="23"/>
                        </w:rPr>
                        <w:t xml:space="preserve">All Early Years settings have duties under the Equalities Act 2010.  Maintained nursery schools must: </w:t>
                      </w:r>
                    </w:p>
                    <w:p w:rsidR="00334CF7" w:rsidP="00723D63" w:rsidRDefault="00334CF7" w14:paraId="404C7E21" w14:textId="77777777">
                      <w:pPr>
                        <w:pStyle w:val="Default"/>
                        <w:spacing w:after="240"/>
                        <w:ind w:left="992" w:hanging="425"/>
                        <w:rPr>
                          <w:sz w:val="23"/>
                          <w:szCs w:val="23"/>
                        </w:rPr>
                      </w:pPr>
                      <w:r>
                        <w:rPr>
                          <w:sz w:val="23"/>
                          <w:szCs w:val="23"/>
                        </w:rPr>
                        <w:t xml:space="preserve">• use their best endeavours to make sure that a child with SEN gets the support they need </w:t>
                      </w:r>
                    </w:p>
                    <w:p w:rsidR="00334CF7" w:rsidP="00723D63" w:rsidRDefault="00334CF7" w14:paraId="518F9D5E" w14:textId="77777777">
                      <w:pPr>
                        <w:pStyle w:val="Default"/>
                        <w:spacing w:before="120" w:after="120"/>
                        <w:ind w:left="992" w:hanging="425"/>
                        <w:rPr>
                          <w:sz w:val="23"/>
                          <w:szCs w:val="23"/>
                        </w:rPr>
                      </w:pPr>
                      <w:r>
                        <w:rPr>
                          <w:sz w:val="23"/>
                          <w:szCs w:val="23"/>
                        </w:rPr>
                        <w:t xml:space="preserve">• ensure that children with SEN engage in the activities of school alongside children who do not have SEN </w:t>
                      </w:r>
                    </w:p>
                    <w:p w:rsidR="00334CF7" w:rsidP="00723D63" w:rsidRDefault="00334CF7" w14:paraId="0D94EFC6" w14:textId="77777777">
                      <w:pPr>
                        <w:pStyle w:val="Default"/>
                        <w:spacing w:before="120" w:after="120"/>
                        <w:ind w:left="992" w:hanging="425"/>
                        <w:rPr>
                          <w:sz w:val="23"/>
                          <w:szCs w:val="23"/>
                        </w:rPr>
                      </w:pPr>
                      <w:r>
                        <w:rPr>
                          <w:sz w:val="23"/>
                          <w:szCs w:val="23"/>
                        </w:rPr>
                        <w:t xml:space="preserve">• designate a teacher to be responsible for co-ordinating SEN provision (the SEN co-ordinator, or SENCO) </w:t>
                      </w:r>
                    </w:p>
                    <w:p w:rsidR="00334CF7" w:rsidP="00723D63" w:rsidRDefault="00334CF7" w14:paraId="25BF437E" w14:textId="77777777">
                      <w:pPr>
                        <w:pStyle w:val="Default"/>
                        <w:spacing w:before="120" w:after="120"/>
                        <w:ind w:left="992" w:hanging="425"/>
                        <w:rPr>
                          <w:sz w:val="23"/>
                          <w:szCs w:val="23"/>
                        </w:rPr>
                      </w:pPr>
                      <w:r>
                        <w:rPr>
                          <w:sz w:val="23"/>
                          <w:szCs w:val="23"/>
                        </w:rPr>
                        <w:t xml:space="preserve">• inform parents when they are making special educational provision for a child </w:t>
                      </w:r>
                    </w:p>
                    <w:p w:rsidRPr="00723D63" w:rsidR="00334CF7" w:rsidP="00723D63" w:rsidRDefault="00334CF7" w14:paraId="358CF3F8" w14:textId="77777777">
                      <w:pPr>
                        <w:pStyle w:val="Default"/>
                        <w:pageBreakBefore/>
                        <w:spacing w:after="240"/>
                        <w:rPr>
                          <w:sz w:val="23"/>
                          <w:szCs w:val="23"/>
                        </w:rPr>
                      </w:pPr>
                    </w:p>
                  </w:txbxContent>
                </v:textbox>
              </v:shape>
            </w:pict>
          </mc:Fallback>
        </mc:AlternateConten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ssaddssdsdadsadsa</w:t>
      </w:r>
      <w:proofErr w:type="spellEnd"/>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F0FAC" w:rsidP="00BF0FAC" w:rsidRDefault="00BF0FAC" w14:paraId="4BEA2553" w14:textId="77777777">
      <w:pPr>
        <w:rPr>
          <w:sz w:val="28"/>
          <w:szCs w:val="28"/>
        </w:rPr>
      </w:pPr>
    </w:p>
    <w:p w:rsidR="00BF0FAC" w:rsidP="00BF0FAC" w:rsidRDefault="00BF0FAC" w14:paraId="70A6B2AC" w14:textId="77777777">
      <w:pPr>
        <w:rPr>
          <w:sz w:val="28"/>
          <w:szCs w:val="28"/>
        </w:rPr>
      </w:pPr>
    </w:p>
    <w:p w:rsidRPr="00BF0FAC" w:rsidR="00BF0FAC" w:rsidP="00BF0FAC" w:rsidRDefault="00BF0FAC" w14:paraId="4621624D" w14:textId="77777777">
      <w:pPr>
        <w:rPr>
          <w:sz w:val="28"/>
          <w:szCs w:val="28"/>
        </w:rPr>
      </w:pPr>
    </w:p>
    <w:p w:rsidRPr="00BF0FAC" w:rsidR="00BF0FAC" w:rsidP="00BF0FAC" w:rsidRDefault="00723D63" w14:paraId="09C4FA85" w14:textId="77777777">
      <w:pPr>
        <w:rPr>
          <w:sz w:val="28"/>
          <w:szCs w:val="28"/>
        </w:rPr>
      </w:pPr>
      <w:r>
        <w:rPr>
          <w:noProof/>
          <w:sz w:val="28"/>
          <w:szCs w:val="28"/>
          <w:lang w:eastAsia="en-GB"/>
        </w:rPr>
        <mc:AlternateContent>
          <mc:Choice Requires="wps">
            <w:drawing>
              <wp:anchor distT="0" distB="0" distL="114300" distR="114300" simplePos="0" relativeHeight="251663360" behindDoc="0" locked="0" layoutInCell="1" allowOverlap="1" wp14:editId="3A469A0B" wp14:anchorId="7328DC5F">
                <wp:simplePos x="0" y="0"/>
                <wp:positionH relativeFrom="column">
                  <wp:posOffset>66675</wp:posOffset>
                </wp:positionH>
                <wp:positionV relativeFrom="paragraph">
                  <wp:posOffset>281305</wp:posOffset>
                </wp:positionV>
                <wp:extent cx="5772150" cy="21050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5772150" cy="2105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4CF7" w:rsidP="00BD78A3" w:rsidRDefault="00334CF7" w14:paraId="4DF9E5DD" w14:textId="77777777">
                            <w:pPr>
                              <w:pStyle w:val="Default"/>
                              <w:spacing w:after="240"/>
                              <w:rPr>
                                <w:sz w:val="23"/>
                                <w:szCs w:val="23"/>
                              </w:rPr>
                            </w:pPr>
                            <w:r>
                              <w:rPr>
                                <w:sz w:val="28"/>
                                <w:szCs w:val="28"/>
                              </w:rPr>
                              <w:t>The Early Years Senco</w:t>
                            </w:r>
                            <w:r w:rsidRPr="00BD78A3">
                              <w:rPr>
                                <w:sz w:val="23"/>
                                <w:szCs w:val="23"/>
                              </w:rPr>
                              <w:t xml:space="preserve"> </w:t>
                            </w:r>
                          </w:p>
                          <w:p w:rsidRPr="00723D63" w:rsidR="00334CF7" w:rsidP="00723D63" w:rsidRDefault="00334CF7" w14:paraId="06F41DBD" w14:textId="77777777">
                            <w:pPr>
                              <w:pStyle w:val="Default"/>
                              <w:spacing w:after="240"/>
                              <w:rPr>
                                <w:sz w:val="22"/>
                                <w:szCs w:val="22"/>
                              </w:rPr>
                            </w:pPr>
                            <w:r w:rsidRPr="00723D63">
                              <w:rPr>
                                <w:sz w:val="22"/>
                                <w:szCs w:val="22"/>
                              </w:rPr>
                              <w:t xml:space="preserve">Early Years Settings should have a SENCO (Special Educational Needs Co-ordinator), who is responsible for the organisation of SEND within the setting.  </w:t>
                            </w:r>
                          </w:p>
                          <w:p w:rsidRPr="00723D63" w:rsidR="00334CF7" w:rsidP="00723D63" w:rsidRDefault="00334CF7" w14:paraId="5E2595F4" w14:textId="77777777">
                            <w:pPr>
                              <w:pStyle w:val="Default"/>
                              <w:spacing w:after="240"/>
                              <w:rPr>
                                <w:sz w:val="22"/>
                                <w:szCs w:val="22"/>
                              </w:rPr>
                            </w:pPr>
                            <w:r w:rsidRPr="00723D63">
                              <w:rPr>
                                <w:sz w:val="22"/>
                                <w:szCs w:val="22"/>
                              </w:rPr>
                              <w:t xml:space="preserve">Nursery settings also have access to an Early Years District SENCO.  The Early Years </w:t>
                            </w:r>
                            <w:r w:rsidR="00DD1F90">
                              <w:rPr>
                                <w:sz w:val="22"/>
                                <w:szCs w:val="22"/>
                              </w:rPr>
                              <w:t>Area</w:t>
                            </w:r>
                            <w:r w:rsidRPr="00723D63">
                              <w:rPr>
                                <w:sz w:val="22"/>
                                <w:szCs w:val="22"/>
                              </w:rPr>
                              <w:t xml:space="preserve"> SENCO can support individual Early Years settings </w:t>
                            </w:r>
                            <w:r>
                              <w:rPr>
                                <w:sz w:val="22"/>
                                <w:szCs w:val="22"/>
                              </w:rPr>
                              <w:t xml:space="preserve">with advice and strategies for support.  They can also </w:t>
                            </w:r>
                            <w:r w:rsidRPr="00723D63">
                              <w:rPr>
                                <w:sz w:val="22"/>
                                <w:szCs w:val="22"/>
                              </w:rPr>
                              <w:t>help to co-ordinate services, parents and professionals within individual settings.</w:t>
                            </w:r>
                            <w:r>
                              <w:rPr>
                                <w:sz w:val="22"/>
                                <w:szCs w:val="22"/>
                              </w:rPr>
                              <w:t xml:space="preserve">  </w:t>
                            </w:r>
                          </w:p>
                          <w:p w:rsidRPr="00723D63" w:rsidR="00334CF7" w:rsidP="00723D63" w:rsidRDefault="00DD1F90" w14:paraId="29236A68" w14:textId="77777777">
                            <w:pPr>
                              <w:pStyle w:val="Default"/>
                              <w:spacing w:after="240"/>
                              <w:rPr>
                                <w:sz w:val="22"/>
                                <w:szCs w:val="22"/>
                              </w:rPr>
                            </w:pPr>
                            <w:r>
                              <w:rPr>
                                <w:sz w:val="22"/>
                                <w:szCs w:val="22"/>
                              </w:rPr>
                              <w:t>The Early Years Area</w:t>
                            </w:r>
                            <w:r w:rsidR="00334CF7">
                              <w:rPr>
                                <w:sz w:val="22"/>
                                <w:szCs w:val="22"/>
                              </w:rPr>
                              <w:t xml:space="preserve"> SENCO may refer children to the Early Years Forum.</w:t>
                            </w:r>
                          </w:p>
                          <w:p w:rsidRPr="00BF0FAC" w:rsidR="00334CF7" w:rsidP="00BD78A3" w:rsidRDefault="00334CF7" w14:paraId="4EB5E1BC" w14:textId="77777777">
                            <w:pPr>
                              <w:pStyle w:val="ListParagraph"/>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style="position:absolute;margin-left:5.25pt;margin-top:22.15pt;width:454.5pt;height:16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bglgIAALoFAAAOAAAAZHJzL2Uyb0RvYy54bWysVE1vGyEQvVfqf0Dcm7VdO24tryM3UapK&#10;URI1qXLGLNgowFDA3nV/fQd213E+Lql62QXmzWPmMTPzs8ZoshM+KLAlHZ4MKBGWQ6XsuqS/7i8/&#10;faEkRGYrpsGKku5FoGeLjx/mtZuJEWxAV8ITJLFhVruSbmJ0s6IIfCMMCyfghEWjBG9YxK1fF5Vn&#10;NbIbXYwGg9OiBl85D1yEgKcXrZEuMr+UgscbKYOIRJcUY4v56/N3lb7FYs5ma8/cRvEuDPYPURim&#10;LF56oLpgkZGtV6+ojOIeAsh4wsEUIKXiIueA2QwHL7K52zAnci4oTnAHmcL/o+XXu1tPVFXSKSWW&#10;GXyie9FE8g0aMk3q1C7MEHTnEBYbPMZX7s8DHqakG+lN+mM6BO2o8/6gbSLjeDiZTkfDCZo42kbD&#10;wWQwmiSe4snd+RC/CzAkLUrq8fGypmx3FWIL7SHptgBaVZdK67xJBSPOtSc7hk+tYw4SyZ+htCV1&#10;SU8/YxyvGBL1wX+lGX/swjtiQD5tk6fIpdWFlSRqpciruNciYbT9KSRKmxV5I0bGubCHODM6oSRm&#10;9B7HDv8U1Xuc2zzQI98MNh6cjbLgW5WeS1s99tLKFo9veJR3WsZm1eSaGveVsoJqjwXkoW3A4Pil&#10;Qr2vWIi3zGPHYWHgFIk3+JEa8JGgW1GyAf/nrfOEx0ZAKyU1dnBJw+8t84IS/cNii3wdjsep5fNm&#10;PJmOcOOPLatji92ac8DKGeK8cjwvEz7qfik9mAccNst0K5qY5Xh3SWO/PI/tXMFhxcVymUHY5I7F&#10;K3vneKJOKqc6u28emHddnUdskWvoe53NXpR7i02eFpbbCFLlXkg6t6p2+uOAyN3UDbM0gY73GfU0&#10;chd/AQAA//8DAFBLAwQUAAYACAAAACEAXrJ4wt0AAAAJAQAADwAAAGRycy9kb3ducmV2LnhtbEyP&#10;wU7DMBBE70j8g7VI3KhT2kIS4lSACpeeKFXPbuzaFvE6st00/D3LCY6zM5p906wn37NRx+QCCpjP&#10;CmAau6AcGgH7z7e7EljKEpXsA2oB3zrBur2+amStwgU/9LjLhlEJploKsDkPNeeps9rLNAuDRvJO&#10;IXqZSUbDVZQXKvc9vy+KB+6lQ/pg5aBfre6+dmcvYPNiKtOVMtpNqZwbp8Npa96FuL2Znp+AZT3l&#10;vzD84hM6tMR0DGdUifWkixUlBSyXC2DkV/OKDkcBi8dVCbxt+P8F7Q8AAAD//wMAUEsBAi0AFAAG&#10;AAgAAAAhALaDOJL+AAAA4QEAABMAAAAAAAAAAAAAAAAAAAAAAFtDb250ZW50X1R5cGVzXS54bWxQ&#10;SwECLQAUAAYACAAAACEAOP0h/9YAAACUAQAACwAAAAAAAAAAAAAAAAAvAQAAX3JlbHMvLnJlbHNQ&#10;SwECLQAUAAYACAAAACEA2+YG4JYCAAC6BQAADgAAAAAAAAAAAAAAAAAuAgAAZHJzL2Uyb0RvYy54&#10;bWxQSwECLQAUAAYACAAAACEAXrJ4wt0AAAAJAQAADwAAAAAAAAAAAAAAAADwBAAAZHJzL2Rvd25y&#10;ZXYueG1sUEsFBgAAAAAEAAQA8wAAAPoFAAAAAA==&#10;" w14:anchorId="7328DC5F">
                <v:textbox>
                  <w:txbxContent>
                    <w:p w:rsidR="00334CF7" w:rsidP="00BD78A3" w:rsidRDefault="00334CF7" w14:paraId="4DF9E5DD" w14:textId="77777777">
                      <w:pPr>
                        <w:pStyle w:val="Default"/>
                        <w:spacing w:after="240"/>
                        <w:rPr>
                          <w:sz w:val="23"/>
                          <w:szCs w:val="23"/>
                        </w:rPr>
                      </w:pPr>
                      <w:r>
                        <w:rPr>
                          <w:sz w:val="28"/>
                          <w:szCs w:val="28"/>
                        </w:rPr>
                        <w:t>The Early Years Senco</w:t>
                      </w:r>
                      <w:r w:rsidRPr="00BD78A3">
                        <w:rPr>
                          <w:sz w:val="23"/>
                          <w:szCs w:val="23"/>
                        </w:rPr>
                        <w:t xml:space="preserve"> </w:t>
                      </w:r>
                    </w:p>
                    <w:p w:rsidRPr="00723D63" w:rsidR="00334CF7" w:rsidP="00723D63" w:rsidRDefault="00334CF7" w14:paraId="06F41DBD" w14:textId="77777777">
                      <w:pPr>
                        <w:pStyle w:val="Default"/>
                        <w:spacing w:after="240"/>
                        <w:rPr>
                          <w:sz w:val="22"/>
                          <w:szCs w:val="22"/>
                        </w:rPr>
                      </w:pPr>
                      <w:r w:rsidRPr="00723D63">
                        <w:rPr>
                          <w:sz w:val="22"/>
                          <w:szCs w:val="22"/>
                        </w:rPr>
                        <w:t xml:space="preserve">Early Years Settings should have a SENCO (Special Educational Needs Co-ordinator), who is responsible for the organisation of SEND within the setting.  </w:t>
                      </w:r>
                    </w:p>
                    <w:p w:rsidRPr="00723D63" w:rsidR="00334CF7" w:rsidP="00723D63" w:rsidRDefault="00334CF7" w14:paraId="5E2595F4" w14:textId="77777777">
                      <w:pPr>
                        <w:pStyle w:val="Default"/>
                        <w:spacing w:after="240"/>
                        <w:rPr>
                          <w:sz w:val="22"/>
                          <w:szCs w:val="22"/>
                        </w:rPr>
                      </w:pPr>
                      <w:r w:rsidRPr="00723D63">
                        <w:rPr>
                          <w:sz w:val="22"/>
                          <w:szCs w:val="22"/>
                        </w:rPr>
                        <w:t xml:space="preserve">Nursery settings also have access to an Early Years District SENCO.  The Early Years </w:t>
                      </w:r>
                      <w:r w:rsidR="00DD1F90">
                        <w:rPr>
                          <w:sz w:val="22"/>
                          <w:szCs w:val="22"/>
                        </w:rPr>
                        <w:t>Area</w:t>
                      </w:r>
                      <w:r w:rsidRPr="00723D63">
                        <w:rPr>
                          <w:sz w:val="22"/>
                          <w:szCs w:val="22"/>
                        </w:rPr>
                        <w:t xml:space="preserve"> SENCO can support individual Early Years settings </w:t>
                      </w:r>
                      <w:r>
                        <w:rPr>
                          <w:sz w:val="22"/>
                          <w:szCs w:val="22"/>
                        </w:rPr>
                        <w:t xml:space="preserve">with advice and strategies for support.  They can also </w:t>
                      </w:r>
                      <w:r w:rsidRPr="00723D63">
                        <w:rPr>
                          <w:sz w:val="22"/>
                          <w:szCs w:val="22"/>
                        </w:rPr>
                        <w:t>help to co-ordinate services, parents and professionals within individual settings.</w:t>
                      </w:r>
                      <w:r>
                        <w:rPr>
                          <w:sz w:val="22"/>
                          <w:szCs w:val="22"/>
                        </w:rPr>
                        <w:t xml:space="preserve">  </w:t>
                      </w:r>
                    </w:p>
                    <w:p w:rsidRPr="00723D63" w:rsidR="00334CF7" w:rsidP="00723D63" w:rsidRDefault="00DD1F90" w14:paraId="29236A68" w14:textId="77777777">
                      <w:pPr>
                        <w:pStyle w:val="Default"/>
                        <w:spacing w:after="240"/>
                        <w:rPr>
                          <w:sz w:val="22"/>
                          <w:szCs w:val="22"/>
                        </w:rPr>
                      </w:pPr>
                      <w:r>
                        <w:rPr>
                          <w:sz w:val="22"/>
                          <w:szCs w:val="22"/>
                        </w:rPr>
                        <w:t>The Early Years Area</w:t>
                      </w:r>
                      <w:r w:rsidR="00334CF7">
                        <w:rPr>
                          <w:sz w:val="22"/>
                          <w:szCs w:val="22"/>
                        </w:rPr>
                        <w:t xml:space="preserve"> SENCO may refer children to the Early Years Forum.</w:t>
                      </w:r>
                    </w:p>
                    <w:p w:rsidRPr="00BF0FAC" w:rsidR="00334CF7" w:rsidP="00BD78A3" w:rsidRDefault="00334CF7" w14:paraId="4EB5E1BC" w14:textId="77777777">
                      <w:pPr>
                        <w:pStyle w:val="ListParagraph"/>
                        <w:rPr>
                          <w:sz w:val="28"/>
                          <w:szCs w:val="28"/>
                        </w:rPr>
                      </w:pPr>
                    </w:p>
                  </w:txbxContent>
                </v:textbox>
              </v:shape>
            </w:pict>
          </mc:Fallback>
        </mc:AlternateContent>
      </w:r>
    </w:p>
    <w:p w:rsidRPr="00BF0FAC" w:rsidR="00BF0FAC" w:rsidP="00BF0FAC" w:rsidRDefault="00BF0FAC" w14:paraId="64CB6BEC" w14:textId="77777777">
      <w:pPr>
        <w:rPr>
          <w:sz w:val="28"/>
          <w:szCs w:val="28"/>
        </w:rPr>
      </w:pPr>
    </w:p>
    <w:p w:rsidRPr="00BF0FAC" w:rsidR="00BF0FAC" w:rsidP="00BF0FAC" w:rsidRDefault="00BF0FAC" w14:paraId="6AF831FF" w14:textId="77777777">
      <w:pPr>
        <w:rPr>
          <w:sz w:val="28"/>
          <w:szCs w:val="28"/>
        </w:rPr>
      </w:pPr>
    </w:p>
    <w:p w:rsidRPr="00BF0FAC" w:rsidR="00BF0FAC" w:rsidP="00BF0FAC" w:rsidRDefault="00BF0FAC" w14:paraId="4EA2E7BE" w14:textId="77777777">
      <w:pPr>
        <w:rPr>
          <w:sz w:val="28"/>
          <w:szCs w:val="28"/>
        </w:rPr>
      </w:pPr>
    </w:p>
    <w:p w:rsidRPr="00BF0FAC" w:rsidR="00BF0FAC" w:rsidP="00BF0FAC" w:rsidRDefault="00BF0FAC" w14:paraId="5AA13146" w14:textId="77777777">
      <w:pPr>
        <w:rPr>
          <w:sz w:val="28"/>
          <w:szCs w:val="28"/>
        </w:rPr>
      </w:pPr>
    </w:p>
    <w:p w:rsidRPr="00BF0FAC" w:rsidR="00BF0FAC" w:rsidP="00BF0FAC" w:rsidRDefault="00BF0FAC" w14:paraId="74EC2EAE" w14:textId="77777777">
      <w:pPr>
        <w:rPr>
          <w:sz w:val="28"/>
          <w:szCs w:val="28"/>
        </w:rPr>
      </w:pPr>
    </w:p>
    <w:p w:rsidR="00BF0FAC" w:rsidP="00BF0FAC" w:rsidRDefault="00BF0FAC" w14:paraId="23C7CAC4" w14:textId="77777777">
      <w:pPr>
        <w:rPr>
          <w:sz w:val="28"/>
          <w:szCs w:val="28"/>
        </w:rPr>
      </w:pPr>
    </w:p>
    <w:p w:rsidR="00BF0FAC" w:rsidP="00BF0FAC" w:rsidRDefault="00BF0FAC" w14:paraId="42BA76ED" w14:textId="77777777">
      <w:pPr>
        <w:rPr>
          <w:sz w:val="28"/>
          <w:szCs w:val="28"/>
        </w:rPr>
      </w:pPr>
      <w:r>
        <w:rPr>
          <w:noProof/>
          <w:sz w:val="28"/>
          <w:szCs w:val="28"/>
          <w:lang w:eastAsia="en-GB"/>
        </w:rPr>
        <mc:AlternateContent>
          <mc:Choice Requires="wps">
            <w:drawing>
              <wp:anchor distT="0" distB="0" distL="114300" distR="114300" simplePos="0" relativeHeight="251664384" behindDoc="0" locked="0" layoutInCell="1" allowOverlap="1" wp14:editId="7448A656" wp14:anchorId="35E383EB">
                <wp:simplePos x="0" y="0"/>
                <wp:positionH relativeFrom="column">
                  <wp:posOffset>66675</wp:posOffset>
                </wp:positionH>
                <wp:positionV relativeFrom="paragraph">
                  <wp:posOffset>328295</wp:posOffset>
                </wp:positionV>
                <wp:extent cx="5838825" cy="21050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5838825" cy="2105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AC6BE4" w:rsidR="00334CF7" w:rsidP="00AC6BE4" w:rsidRDefault="00334CF7" w14:paraId="0462F4E6" w14:textId="77777777">
                            <w:pPr>
                              <w:rPr>
                                <w:sz w:val="28"/>
                                <w:szCs w:val="28"/>
                              </w:rPr>
                            </w:pPr>
                            <w:r w:rsidRPr="00AC6BE4">
                              <w:rPr>
                                <w:b/>
                                <w:szCs w:val="24"/>
                              </w:rPr>
                              <w:t>The</w:t>
                            </w:r>
                            <w:r w:rsidRPr="00AC6BE4">
                              <w:rPr>
                                <w:sz w:val="28"/>
                                <w:szCs w:val="28"/>
                              </w:rPr>
                              <w:t xml:space="preserve"> </w:t>
                            </w:r>
                            <w:r w:rsidRPr="00AC6BE4">
                              <w:rPr>
                                <w:b/>
                                <w:szCs w:val="24"/>
                              </w:rPr>
                              <w:t>Early Years Forum</w:t>
                            </w:r>
                          </w:p>
                          <w:p w:rsidR="00334CF7" w:rsidRDefault="00334CF7" w14:paraId="6359C0B8" w14:textId="6DAFEB75">
                            <w:pPr>
                              <w:rPr>
                                <w:sz w:val="22"/>
                              </w:rPr>
                            </w:pPr>
                            <w:r>
                              <w:rPr>
                                <w:sz w:val="22"/>
                              </w:rPr>
                              <w:t xml:space="preserve">The Early Year Forum is a made up of a Panel of different professionals with experience of the EYFS.  Children can be referred to the Early Years Forum by </w:t>
                            </w:r>
                            <w:r w:rsidR="00DD1F90">
                              <w:rPr>
                                <w:sz w:val="22"/>
                              </w:rPr>
                              <w:t xml:space="preserve">an Education, Health or Social Care Professional </w:t>
                            </w:r>
                            <w:proofErr w:type="gramStart"/>
                            <w:r w:rsidR="00DD1F90">
                              <w:rPr>
                                <w:sz w:val="22"/>
                              </w:rPr>
                              <w:t>e.g.</w:t>
                            </w:r>
                            <w:proofErr w:type="gramEnd"/>
                            <w:r w:rsidR="00DD1F90">
                              <w:rPr>
                                <w:sz w:val="22"/>
                              </w:rPr>
                              <w:t xml:space="preserve"> Area</w:t>
                            </w:r>
                            <w:r>
                              <w:rPr>
                                <w:sz w:val="22"/>
                              </w:rPr>
                              <w:t xml:space="preserve"> Senco, Nursery Senco, Health Visitor.</w:t>
                            </w:r>
                          </w:p>
                          <w:p w:rsidR="00334CF7" w:rsidRDefault="00334CF7" w14:paraId="05433049" w14:textId="77777777">
                            <w:pPr>
                              <w:rPr>
                                <w:sz w:val="22"/>
                              </w:rPr>
                            </w:pPr>
                            <w:r>
                              <w:rPr>
                                <w:sz w:val="22"/>
                              </w:rPr>
                              <w:t>The Panel will discuss the information submitted for each child and ensure that they are getting the correct amount of support.  If the E</w:t>
                            </w:r>
                            <w:bookmarkStart w:name="_GoBack" w:id="0"/>
                            <w:bookmarkEnd w:id="0"/>
                            <w:r>
                              <w:rPr>
                                <w:sz w:val="22"/>
                              </w:rPr>
                              <w:t>arly Years Forum agree that more, or different, support is needed, they will arrange for that to be put in place.</w:t>
                            </w:r>
                          </w:p>
                          <w:p w:rsidRPr="00AC6BE4" w:rsidR="00DD1F90" w:rsidRDefault="00DD1F90" w14:paraId="7DA00109" w14:textId="77777777">
                            <w:pPr>
                              <w:rPr>
                                <w:sz w:val="22"/>
                              </w:rPr>
                            </w:pPr>
                            <w:r>
                              <w:rPr>
                                <w:sz w:val="22"/>
                              </w:rPr>
                              <w:t>Further information on the Early Years Forum can be found on the Staffordshire Local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style="position:absolute;margin-left:5.25pt;margin-top:25.85pt;width:459.75pt;height:16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belgIAALoFAAAOAAAAZHJzL2Uyb0RvYy54bWysVEtPGzEQvlfqf7B8L7sJCU0jNigFUVVC&#10;gAoVZ8drJxa2x7Wd7Ka/vmPv5gHlQtXLrj3zzXjmm8f5RWs02QgfFNiKDk5KSoTlUCu7rOjPx+tP&#10;E0pCZLZmGqyo6FYEejH7+OG8cVMxhBXoWniCTmyYNq6iqxjdtCgCXwnDwgk4YVEpwRsW8eqXRe1Z&#10;g96NLoZleVY04GvngYsQUHrVKeks+5dS8HgnZRCR6IpibDF/ff4u0reYnbPp0jO3UrwPg/1DFIYp&#10;i4/uXV2xyMjaq79cGcU9BJDxhIMpQErFRc4BsxmUr7J5WDEnci5ITnB7msL/c8tvN/eeqLqiWCjL&#10;DJboUbSRfIWWTBI7jQtTBD04hMUWxVjlnTygMCXdSm/SH9MhqEeet3tukzOOwvHkdDIZjinhqBsO&#10;ynGJF/RfHMydD/GbAEPSoaIei5c5ZZubEDvoDpJeC6BVfa20zpfUMOJSe7JhWGodc5Do/AVKW9JU&#10;9Ox0XGbHL3TJ9d5+oRl/7sM7QqE/bdNzIrdWH1aiqKMin+JWi4TR9oeQSG1m5I0YGefC7uPM6ISS&#10;mNF7DHv8Iar3GHd5oEV+GWzcGxtlwXcsvaS2ft5RKzs81vAo73SM7aLNPZUrnCQLqLfYQB66AQyO&#10;Xyvk+4aFeM88Thz2DG6ReIcfqQGLBP2JkhX432/JEx4HAbWUNDjBFQ2/1swLSvR3iyPyZTAapZHP&#10;l9H48xAv/lizONbYtbkE7JwB7ivH8zHho94dpQfzhMtmnl5FFbMc365o3B0vY7dXcFlxMZ9nEA65&#10;Y/HGPjieXCeWU589tk/Mu77PI47ILexmnU1ftXuHTZYW5usIUuVZOLDa848LIk9Tv8zSBjq+Z9Rh&#10;5c7+AAAA//8DAFBLAwQUAAYACAAAACEAkTXBM9wAAAAJAQAADwAAAGRycy9kb3ducmV2LnhtbEyP&#10;MU/DMBSEdyT+g/WQ2KjdRoU0xKkAFRYmCmJ+jV3bIrYj203Dv+cxwXi609137Xb2A5t0yi4GCcuF&#10;AKZDH5ULRsLH+/NNDSwXDAqHGLSEb51h211etNioeA5vetoXw6gk5AYl2FLGhvPcW+0xL+KoA3nH&#10;mDwWkslwlfBM5X7gKyFuuUcXaMHiqJ+s7r/2Jy9h92g2pq8x2V2tnJvmz+OreZHy+mp+uAdW9Fz+&#10;wvCLT+jQEdMhnoLKbCAt1pSUsF7eASN/Uwn6dpBQ1dUKeNfy/w+6HwAAAP//AwBQSwECLQAUAAYA&#10;CAAAACEAtoM4kv4AAADhAQAAEwAAAAAAAAAAAAAAAAAAAAAAW0NvbnRlbnRfVHlwZXNdLnhtbFBL&#10;AQItABQABgAIAAAAIQA4/SH/1gAAAJQBAAALAAAAAAAAAAAAAAAAAC8BAABfcmVscy8ucmVsc1BL&#10;AQItABQABgAIAAAAIQBrXFbelgIAALoFAAAOAAAAAAAAAAAAAAAAAC4CAABkcnMvZTJvRG9jLnht&#10;bFBLAQItABQABgAIAAAAIQCRNcEz3AAAAAkBAAAPAAAAAAAAAAAAAAAAAPAEAABkcnMvZG93bnJl&#10;di54bWxQSwUGAAAAAAQABADzAAAA+QUAAAAA&#10;" w14:anchorId="35E383EB">
                <v:textbox>
                  <w:txbxContent>
                    <w:p w:rsidRPr="00AC6BE4" w:rsidR="00334CF7" w:rsidP="00AC6BE4" w:rsidRDefault="00334CF7" w14:paraId="0462F4E6" w14:textId="77777777">
                      <w:pPr>
                        <w:rPr>
                          <w:sz w:val="28"/>
                          <w:szCs w:val="28"/>
                        </w:rPr>
                      </w:pPr>
                      <w:r w:rsidRPr="00AC6BE4">
                        <w:rPr>
                          <w:b/>
                          <w:szCs w:val="24"/>
                        </w:rPr>
                        <w:t>The</w:t>
                      </w:r>
                      <w:r w:rsidRPr="00AC6BE4">
                        <w:rPr>
                          <w:sz w:val="28"/>
                          <w:szCs w:val="28"/>
                        </w:rPr>
                        <w:t xml:space="preserve"> </w:t>
                      </w:r>
                      <w:r w:rsidRPr="00AC6BE4">
                        <w:rPr>
                          <w:b/>
                          <w:szCs w:val="24"/>
                        </w:rPr>
                        <w:t>Early Years Forum</w:t>
                      </w:r>
                    </w:p>
                    <w:p w:rsidR="00334CF7" w:rsidRDefault="00334CF7" w14:paraId="6359C0B8" w14:textId="6DAFEB75">
                      <w:pPr>
                        <w:rPr>
                          <w:sz w:val="22"/>
                        </w:rPr>
                      </w:pPr>
                      <w:r>
                        <w:rPr>
                          <w:sz w:val="22"/>
                        </w:rPr>
                        <w:t xml:space="preserve">The Early Year Forum is a made up of a Panel of different professionals with experience of the EYFS.  Children can be referred to the Early Years Forum by </w:t>
                      </w:r>
                      <w:r w:rsidR="00DD1F90">
                        <w:rPr>
                          <w:sz w:val="22"/>
                        </w:rPr>
                        <w:t xml:space="preserve">an Education, Health or Social Care Professional </w:t>
                      </w:r>
                      <w:proofErr w:type="gramStart"/>
                      <w:r w:rsidR="00DD1F90">
                        <w:rPr>
                          <w:sz w:val="22"/>
                        </w:rPr>
                        <w:t>e.g.</w:t>
                      </w:r>
                      <w:proofErr w:type="gramEnd"/>
                      <w:r w:rsidR="00DD1F90">
                        <w:rPr>
                          <w:sz w:val="22"/>
                        </w:rPr>
                        <w:t xml:space="preserve"> Area</w:t>
                      </w:r>
                      <w:r>
                        <w:rPr>
                          <w:sz w:val="22"/>
                        </w:rPr>
                        <w:t xml:space="preserve"> Senco, Nursery Senco, Health Visitor.</w:t>
                      </w:r>
                    </w:p>
                    <w:p w:rsidR="00334CF7" w:rsidRDefault="00334CF7" w14:paraId="05433049" w14:textId="77777777">
                      <w:pPr>
                        <w:rPr>
                          <w:sz w:val="22"/>
                        </w:rPr>
                      </w:pPr>
                      <w:r>
                        <w:rPr>
                          <w:sz w:val="22"/>
                        </w:rPr>
                        <w:t>The Panel will discuss the information submitted for each child and ensure that they are getting the correct amount of support.  If the E</w:t>
                      </w:r>
                      <w:bookmarkStart w:name="_GoBack" w:id="1"/>
                      <w:bookmarkEnd w:id="1"/>
                      <w:r>
                        <w:rPr>
                          <w:sz w:val="22"/>
                        </w:rPr>
                        <w:t>arly Years Forum agree that more, or different, support is needed, they will arrange for that to be put in place.</w:t>
                      </w:r>
                    </w:p>
                    <w:p w:rsidRPr="00AC6BE4" w:rsidR="00DD1F90" w:rsidRDefault="00DD1F90" w14:paraId="7DA00109" w14:textId="77777777">
                      <w:pPr>
                        <w:rPr>
                          <w:sz w:val="22"/>
                        </w:rPr>
                      </w:pPr>
                      <w:r>
                        <w:rPr>
                          <w:sz w:val="22"/>
                        </w:rPr>
                        <w:t>Further information on the Early Years Forum can be found on the Staffordshire Local Offer.</w:t>
                      </w:r>
                    </w:p>
                  </w:txbxContent>
                </v:textbox>
              </v:shape>
            </w:pict>
          </mc:Fallback>
        </mc:AlternateContent>
      </w:r>
    </w:p>
    <w:p w:rsidRPr="00BF0FAC" w:rsidR="00B27157" w:rsidP="00BF0FAC" w:rsidRDefault="00B27157" w14:paraId="06714502" w14:textId="77777777">
      <w:pPr>
        <w:rPr>
          <w:sz w:val="28"/>
          <w:szCs w:val="28"/>
        </w:rPr>
      </w:pPr>
    </w:p>
    <w:sectPr w:rsidRPr="00BF0FAC" w:rsidR="00B271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82632" w14:textId="77777777" w:rsidR="00334CF7" w:rsidRDefault="00334CF7" w:rsidP="00E205FF">
      <w:pPr>
        <w:spacing w:after="0" w:line="240" w:lineRule="auto"/>
      </w:pPr>
      <w:r>
        <w:separator/>
      </w:r>
    </w:p>
  </w:endnote>
  <w:endnote w:type="continuationSeparator" w:id="0">
    <w:p w14:paraId="5C7A1E34" w14:textId="77777777" w:rsidR="00334CF7" w:rsidRDefault="00334CF7" w:rsidP="00E2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21FFD" w14:textId="77777777" w:rsidR="00334CF7" w:rsidRDefault="00334CF7" w:rsidP="00E205FF">
      <w:pPr>
        <w:spacing w:after="0" w:line="240" w:lineRule="auto"/>
      </w:pPr>
      <w:r>
        <w:separator/>
      </w:r>
    </w:p>
  </w:footnote>
  <w:footnote w:type="continuationSeparator" w:id="0">
    <w:p w14:paraId="212BE89A" w14:textId="77777777" w:rsidR="00334CF7" w:rsidRDefault="00334CF7" w:rsidP="00E20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508EF"/>
    <w:multiLevelType w:val="hybridMultilevel"/>
    <w:tmpl w:val="E9F4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B81662"/>
    <w:multiLevelType w:val="multilevel"/>
    <w:tmpl w:val="AB9A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57"/>
    <w:rsid w:val="00135254"/>
    <w:rsid w:val="002035D7"/>
    <w:rsid w:val="00204367"/>
    <w:rsid w:val="00334CF7"/>
    <w:rsid w:val="00407301"/>
    <w:rsid w:val="00665483"/>
    <w:rsid w:val="00723D63"/>
    <w:rsid w:val="00864116"/>
    <w:rsid w:val="00AB3FAC"/>
    <w:rsid w:val="00AC6BE4"/>
    <w:rsid w:val="00B27157"/>
    <w:rsid w:val="00B32FE4"/>
    <w:rsid w:val="00BD78A3"/>
    <w:rsid w:val="00BF0FAC"/>
    <w:rsid w:val="00CC1B33"/>
    <w:rsid w:val="00DD1F90"/>
    <w:rsid w:val="00E205FF"/>
    <w:rsid w:val="00EE5164"/>
    <w:rsid w:val="00F24BA2"/>
    <w:rsid w:val="00FB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AC49"/>
  <w15:docId w15:val="{6E5332CB-AEC4-4081-957C-5754F2A1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157"/>
    <w:rPr>
      <w:rFonts w:ascii="Tahoma" w:hAnsi="Tahoma" w:cs="Tahoma"/>
      <w:sz w:val="16"/>
      <w:szCs w:val="16"/>
    </w:rPr>
  </w:style>
  <w:style w:type="paragraph" w:styleId="Header">
    <w:name w:val="header"/>
    <w:basedOn w:val="Normal"/>
    <w:link w:val="HeaderChar"/>
    <w:uiPriority w:val="99"/>
    <w:unhideWhenUsed/>
    <w:rsid w:val="00E20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5FF"/>
  </w:style>
  <w:style w:type="paragraph" w:styleId="Footer">
    <w:name w:val="footer"/>
    <w:basedOn w:val="Normal"/>
    <w:link w:val="FooterChar"/>
    <w:uiPriority w:val="99"/>
    <w:unhideWhenUsed/>
    <w:rsid w:val="00E20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5FF"/>
  </w:style>
  <w:style w:type="paragraph" w:styleId="ListParagraph">
    <w:name w:val="List Paragraph"/>
    <w:basedOn w:val="Normal"/>
    <w:uiPriority w:val="34"/>
    <w:qFormat/>
    <w:rsid w:val="00BF0FAC"/>
    <w:pPr>
      <w:ind w:left="720"/>
      <w:contextualSpacing/>
    </w:pPr>
  </w:style>
  <w:style w:type="paragraph" w:customStyle="1" w:styleId="Default">
    <w:name w:val="Default"/>
    <w:rsid w:val="00BD78A3"/>
    <w:pPr>
      <w:autoSpaceDE w:val="0"/>
      <w:autoSpaceDN w:val="0"/>
      <w:adjustRightInd w:val="0"/>
      <w:spacing w:after="0" w:line="240" w:lineRule="auto"/>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319050">
      <w:bodyDiv w:val="1"/>
      <w:marLeft w:val="0"/>
      <w:marRight w:val="0"/>
      <w:marTop w:val="0"/>
      <w:marBottom w:val="0"/>
      <w:divBdr>
        <w:top w:val="none" w:sz="0" w:space="0" w:color="auto"/>
        <w:left w:val="none" w:sz="0" w:space="0" w:color="auto"/>
        <w:bottom w:val="none" w:sz="0" w:space="0" w:color="auto"/>
        <w:right w:val="none" w:sz="0" w:space="0" w:color="auto"/>
      </w:divBdr>
      <w:divsChild>
        <w:div w:id="1019313688">
          <w:marLeft w:val="0"/>
          <w:marRight w:val="0"/>
          <w:marTop w:val="0"/>
          <w:marBottom w:val="0"/>
          <w:divBdr>
            <w:top w:val="none" w:sz="0" w:space="0" w:color="auto"/>
            <w:left w:val="none" w:sz="0" w:space="0" w:color="auto"/>
            <w:bottom w:val="none" w:sz="0" w:space="0" w:color="auto"/>
            <w:right w:val="none" w:sz="0" w:space="0" w:color="auto"/>
          </w:divBdr>
          <w:divsChild>
            <w:div w:id="190412796">
              <w:marLeft w:val="0"/>
              <w:marRight w:val="0"/>
              <w:marTop w:val="0"/>
              <w:marBottom w:val="0"/>
              <w:divBdr>
                <w:top w:val="none" w:sz="0" w:space="0" w:color="auto"/>
                <w:left w:val="none" w:sz="0" w:space="0" w:color="auto"/>
                <w:bottom w:val="none" w:sz="0" w:space="0" w:color="auto"/>
                <w:right w:val="none" w:sz="0" w:space="0" w:color="auto"/>
              </w:divBdr>
              <w:divsChild>
                <w:div w:id="1428233655">
                  <w:marLeft w:val="0"/>
                  <w:marRight w:val="0"/>
                  <w:marTop w:val="0"/>
                  <w:marBottom w:val="0"/>
                  <w:divBdr>
                    <w:top w:val="none" w:sz="0" w:space="0" w:color="auto"/>
                    <w:left w:val="none" w:sz="0" w:space="0" w:color="auto"/>
                    <w:bottom w:val="none" w:sz="0" w:space="0" w:color="auto"/>
                    <w:right w:val="none" w:sz="0" w:space="0" w:color="auto"/>
                  </w:divBdr>
                  <w:divsChild>
                    <w:div w:id="1884360747">
                      <w:marLeft w:val="0"/>
                      <w:marRight w:val="0"/>
                      <w:marTop w:val="0"/>
                      <w:marBottom w:val="0"/>
                      <w:divBdr>
                        <w:top w:val="none" w:sz="0" w:space="0" w:color="auto"/>
                        <w:left w:val="none" w:sz="0" w:space="0" w:color="auto"/>
                        <w:bottom w:val="none" w:sz="0" w:space="0" w:color="auto"/>
                        <w:right w:val="none" w:sz="0" w:space="0" w:color="auto"/>
                      </w:divBdr>
                      <w:divsChild>
                        <w:div w:id="4587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s-iass.org/hom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arly-years-foundation-stage-framework--2" TargetMode="External"/><Relationship Id="rId5" Type="http://schemas.openxmlformats.org/officeDocument/2006/relationships/webSettings" Target="webSettings.xml"/><Relationship Id="rId10" Type="http://schemas.openxmlformats.org/officeDocument/2006/relationships/hyperlink" Target="https://www.gov.uk/government/publications/early-years-foundation-stage-framework--2"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9F7C4-CB4E-4D0F-A189-6D6EEAC42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Words>
  <Characters>132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Tracey (People)</dc:creator>
  <cp:lastModifiedBy>Anne Godson</cp:lastModifiedBy>
  <cp:revision>2</cp:revision>
  <dcterms:created xsi:type="dcterms:W3CDTF">2020-03-03T09:45:00Z</dcterms:created>
  <dcterms:modified xsi:type="dcterms:W3CDTF">2020-03-24T09:12:46Z</dcterms:modified>
  <dc:title>website factsheet Early Years</dc:title>
  <cp:keywords>
  </cp:keywords>
  <dc:subject>
  </dc:subject>
</cp:coreProperties>
</file>